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93442" w14:textId="60CC944F" w:rsidR="006358AC" w:rsidRPr="006358AC" w:rsidRDefault="00B80A63" w:rsidP="006358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25.05.2021Г</w:t>
      </w:r>
      <w:r w:rsidR="00060AC2" w:rsidRPr="00060AC2">
        <w:rPr>
          <w:rFonts w:ascii="Arial" w:hAnsi="Arial" w:cs="Arial"/>
          <w:b/>
          <w:sz w:val="32"/>
          <w:szCs w:val="32"/>
        </w:rPr>
        <w:t>.</w:t>
      </w:r>
      <w:r w:rsidR="006358AC" w:rsidRPr="006358AC">
        <w:rPr>
          <w:rFonts w:ascii="Arial" w:hAnsi="Arial" w:cs="Arial"/>
          <w:b/>
          <w:sz w:val="32"/>
          <w:szCs w:val="32"/>
        </w:rPr>
        <w:t xml:space="preserve"> №208</w:t>
      </w:r>
    </w:p>
    <w:p w14:paraId="6646832B" w14:textId="77777777" w:rsidR="006358AC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A22F57E" w14:textId="77777777" w:rsidR="006358AC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14:paraId="6A30B9B0" w14:textId="77777777" w:rsidR="006358AC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ГОЛУМЕТСКОЕ МУНИЦИПАЛЬНОЕ ОБРАЗОВАНИЕ</w:t>
      </w:r>
    </w:p>
    <w:p w14:paraId="6A5089C0" w14:textId="77777777" w:rsidR="006358AC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АДМИНИСТРАЦИЯ</w:t>
      </w:r>
    </w:p>
    <w:p w14:paraId="2EC16B69" w14:textId="77777777" w:rsidR="006358AC" w:rsidRPr="006358AC" w:rsidRDefault="006358AC" w:rsidP="006358A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РЕШЕНИЕ</w:t>
      </w:r>
    </w:p>
    <w:p w14:paraId="1E3784A9" w14:textId="77777777" w:rsidR="00B94558" w:rsidRDefault="00B94558" w:rsidP="00B94558">
      <w:pPr>
        <w:jc w:val="center"/>
        <w:rPr>
          <w:b/>
        </w:rPr>
      </w:pPr>
    </w:p>
    <w:p w14:paraId="46C43A6B" w14:textId="1641972D" w:rsidR="00B94558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О ВНЕСЕНИИ ИЗМЕНЕНИЙ В ПРОГРАММУ</w:t>
      </w:r>
    </w:p>
    <w:p w14:paraId="00AEC774" w14:textId="5DB88874" w:rsidR="00B94558" w:rsidRPr="006358AC" w:rsidRDefault="006358AC" w:rsidP="006358AC">
      <w:pPr>
        <w:jc w:val="center"/>
        <w:rPr>
          <w:rFonts w:ascii="Arial" w:hAnsi="Arial" w:cs="Arial"/>
          <w:b/>
          <w:sz w:val="32"/>
          <w:szCs w:val="32"/>
        </w:rPr>
      </w:pPr>
      <w:r w:rsidRPr="006358AC">
        <w:rPr>
          <w:rFonts w:ascii="Arial" w:hAnsi="Arial" w:cs="Arial"/>
          <w:b/>
          <w:sz w:val="32"/>
          <w:szCs w:val="32"/>
        </w:rPr>
        <w:t>КОМПЛЕКСНОГО РАЗВИТИЯ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58AC">
        <w:rPr>
          <w:rFonts w:ascii="Arial" w:hAnsi="Arial" w:cs="Arial"/>
          <w:b/>
          <w:sz w:val="32"/>
          <w:szCs w:val="32"/>
        </w:rPr>
        <w:t>СИСТЕМ КОММУНАЛЬНОЙ ИНФРАСТРУКТУРЫ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58AC">
        <w:rPr>
          <w:rFonts w:ascii="Arial" w:hAnsi="Arial" w:cs="Arial"/>
          <w:b/>
          <w:sz w:val="32"/>
          <w:szCs w:val="32"/>
        </w:rPr>
        <w:t>ГОЛУМЕТСКОГО МУНИЦИПАЛЬНОГО ОБРАЗОВАНИЯ НА 2014-2032 ГОДЫ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58AC">
        <w:rPr>
          <w:rFonts w:ascii="Arial" w:hAnsi="Arial" w:cs="Arial"/>
          <w:b/>
          <w:sz w:val="32"/>
          <w:szCs w:val="32"/>
        </w:rPr>
        <w:t>УТВЕРЖДЕННУЮ РЕШЕНИЕМ ДУМЫ ОТ 22.05.2014 № 82А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358AC">
        <w:rPr>
          <w:rFonts w:ascii="Arial" w:hAnsi="Arial" w:cs="Arial"/>
          <w:b/>
          <w:sz w:val="32"/>
          <w:szCs w:val="32"/>
        </w:rPr>
        <w:t>(С ИЗМЕНЕНИЯМИ ОТ 23.03.2018 № 65, ОТ 25.12.2018 № 104, ОТ 16.07.2020 № 181)</w:t>
      </w:r>
    </w:p>
    <w:p w14:paraId="4C264E42" w14:textId="77777777" w:rsidR="00B94558" w:rsidRDefault="00B94558" w:rsidP="00B94558">
      <w:pPr>
        <w:shd w:val="clear" w:color="auto" w:fill="FFFFFF"/>
        <w:tabs>
          <w:tab w:val="left" w:leader="underscore" w:pos="0"/>
        </w:tabs>
        <w:jc w:val="both"/>
      </w:pPr>
      <w:r>
        <w:tab/>
      </w:r>
    </w:p>
    <w:p w14:paraId="74951EC1" w14:textId="77777777" w:rsidR="00B94558" w:rsidRPr="006358AC" w:rsidRDefault="00B94558" w:rsidP="00B94558">
      <w:pPr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>
        <w:tab/>
      </w:r>
      <w:r w:rsidRPr="006358AC">
        <w:rPr>
          <w:rFonts w:ascii="Arial" w:hAnsi="Arial" w:cs="Arial"/>
        </w:rPr>
        <w:t>В целях приведения нормативных правовых актов Голуметского муниципального образования в соответствии с действующим законодательством, в соответствии с Федеральным законом от 06.12.2003 № 131-ФЗ «Об общих принципах организации местного самоуправления в Российской Федерации», частью 5.1 статьи 26 Градостроительного кодекса Российской Федерации, руководствуясь статьями 6, 7, 38, 43 Устава Голуметского муниципального образования, Дума Голуметского муниципального образования</w:t>
      </w:r>
    </w:p>
    <w:p w14:paraId="17C9C32F" w14:textId="77777777" w:rsidR="00B94558" w:rsidRDefault="00B94558" w:rsidP="00B94558">
      <w:pPr>
        <w:shd w:val="clear" w:color="auto" w:fill="FFFFFF"/>
        <w:tabs>
          <w:tab w:val="left" w:leader="underscore" w:pos="0"/>
        </w:tabs>
        <w:jc w:val="both"/>
      </w:pPr>
    </w:p>
    <w:p w14:paraId="3251994C" w14:textId="20F745B2" w:rsidR="00B94558" w:rsidRPr="006358AC" w:rsidRDefault="006358AC" w:rsidP="00B94558">
      <w:pPr>
        <w:jc w:val="center"/>
        <w:rPr>
          <w:rFonts w:ascii="Arial" w:hAnsi="Arial" w:cs="Arial"/>
          <w:b/>
          <w:sz w:val="30"/>
          <w:szCs w:val="30"/>
        </w:rPr>
      </w:pPr>
      <w:r w:rsidRPr="006358AC">
        <w:rPr>
          <w:rFonts w:ascii="Arial" w:hAnsi="Arial" w:cs="Arial"/>
          <w:b/>
          <w:sz w:val="30"/>
          <w:szCs w:val="30"/>
        </w:rPr>
        <w:t>РЕШИЛА:</w:t>
      </w:r>
    </w:p>
    <w:p w14:paraId="7F72CD6D" w14:textId="77777777" w:rsidR="00B94558" w:rsidRDefault="00B94558" w:rsidP="00B94558">
      <w:pPr>
        <w:jc w:val="center"/>
        <w:rPr>
          <w:b/>
        </w:rPr>
      </w:pPr>
    </w:p>
    <w:p w14:paraId="723FC01C" w14:textId="0028AE8E" w:rsidR="00B94558" w:rsidRPr="006358AC" w:rsidRDefault="00B94558" w:rsidP="00B94558">
      <w:pPr>
        <w:tabs>
          <w:tab w:val="num" w:pos="709"/>
        </w:tabs>
        <w:jc w:val="both"/>
        <w:rPr>
          <w:rFonts w:ascii="Arial" w:hAnsi="Arial" w:cs="Arial"/>
          <w:spacing w:val="-5"/>
          <w:szCs w:val="28"/>
        </w:rPr>
      </w:pPr>
      <w:r>
        <w:rPr>
          <w:spacing w:val="-5"/>
          <w:szCs w:val="28"/>
        </w:rPr>
        <w:tab/>
      </w:r>
      <w:r w:rsidRPr="006358AC">
        <w:rPr>
          <w:rFonts w:ascii="Arial" w:hAnsi="Arial" w:cs="Arial"/>
          <w:spacing w:val="-5"/>
          <w:szCs w:val="28"/>
        </w:rPr>
        <w:t>1. Внести в П</w:t>
      </w:r>
      <w:r w:rsidRPr="006358AC">
        <w:rPr>
          <w:rFonts w:ascii="Arial" w:hAnsi="Arial" w:cs="Arial"/>
          <w:spacing w:val="3"/>
          <w:szCs w:val="28"/>
        </w:rPr>
        <w:t>рограмму комплексного развития систем коммунальной инфраструктуры Голуметского муниципального образования на 2014</w:t>
      </w:r>
      <w:r w:rsidR="006358AC">
        <w:rPr>
          <w:rFonts w:ascii="Arial" w:hAnsi="Arial" w:cs="Arial"/>
          <w:spacing w:val="3"/>
          <w:szCs w:val="28"/>
        </w:rPr>
        <w:t xml:space="preserve"> </w:t>
      </w:r>
      <w:r w:rsidRPr="006358AC">
        <w:rPr>
          <w:rFonts w:ascii="Arial" w:hAnsi="Arial" w:cs="Arial"/>
          <w:spacing w:val="3"/>
          <w:szCs w:val="28"/>
        </w:rPr>
        <w:t>- 2032 годы» (далее Программа)</w:t>
      </w:r>
      <w:r w:rsidRPr="006358AC">
        <w:rPr>
          <w:rFonts w:ascii="Arial" w:hAnsi="Arial" w:cs="Arial"/>
          <w:szCs w:val="28"/>
        </w:rPr>
        <w:t xml:space="preserve"> утверждённую решением Думы Голуметского муниципального образования от 22.05.2014 № 82а, следующие изменения:</w:t>
      </w:r>
    </w:p>
    <w:p w14:paraId="12B9F992" w14:textId="77777777" w:rsidR="00B94558" w:rsidRPr="006358AC" w:rsidRDefault="00B94558" w:rsidP="00B94558">
      <w:pPr>
        <w:tabs>
          <w:tab w:val="num" w:pos="567"/>
        </w:tabs>
        <w:jc w:val="both"/>
        <w:rPr>
          <w:rFonts w:ascii="Arial" w:hAnsi="Arial" w:cs="Arial"/>
          <w:spacing w:val="-5"/>
          <w:szCs w:val="28"/>
        </w:rPr>
      </w:pPr>
      <w:r w:rsidRPr="006358AC">
        <w:rPr>
          <w:rFonts w:ascii="Arial" w:hAnsi="Arial" w:cs="Arial"/>
          <w:spacing w:val="-5"/>
          <w:szCs w:val="28"/>
        </w:rPr>
        <w:tab/>
        <w:t>1.1. в паспорте программы объемы требуемых капитальных вложений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B94558" w:rsidRPr="00BA61D7" w14:paraId="5A5F4B09" w14:textId="77777777" w:rsidTr="006358AC">
        <w:trPr>
          <w:trHeight w:val="2342"/>
        </w:trPr>
        <w:tc>
          <w:tcPr>
            <w:tcW w:w="3227" w:type="dxa"/>
            <w:shd w:val="clear" w:color="auto" w:fill="auto"/>
          </w:tcPr>
          <w:p w14:paraId="03A81236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Объёмы требуемых капитальных вложений</w:t>
            </w:r>
          </w:p>
        </w:tc>
        <w:tc>
          <w:tcPr>
            <w:tcW w:w="7194" w:type="dxa"/>
            <w:shd w:val="clear" w:color="auto" w:fill="auto"/>
          </w:tcPr>
          <w:p w14:paraId="61CF4F9F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Финансовое обеспечение мероприятий Программы осуществляется за счет средств бюджета Иркутской области; Черемховского районного муниципального образования; бюджета Голуметского муниципального образования; средства предприятий. Объем финансирования Программы составляет 34795,36 тыс.руб., в том числе по годам:</w:t>
            </w:r>
          </w:p>
          <w:p w14:paraId="692E74D4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2016 год – 1600,0 тыс.руб.</w:t>
            </w:r>
          </w:p>
          <w:p w14:paraId="3644E2B3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2017 год – 278,8 тыс.руб.</w:t>
            </w:r>
          </w:p>
          <w:p w14:paraId="0BB9C645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2018 год – 3363,3 тыс.руб.</w:t>
            </w:r>
          </w:p>
          <w:p w14:paraId="70F8055A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2019 год – 5399,8 тыс.руб.</w:t>
            </w:r>
          </w:p>
          <w:p w14:paraId="75F2480D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2020 год – 8125,6 тыс.руб.</w:t>
            </w:r>
          </w:p>
          <w:p w14:paraId="6AC30C63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2021-2026 года- 16027,86тыс.руб.</w:t>
            </w:r>
          </w:p>
          <w:p w14:paraId="57BF20EF" w14:textId="77777777" w:rsidR="00B94558" w:rsidRPr="006358AC" w:rsidRDefault="00B94558" w:rsidP="006358AC">
            <w:pPr>
              <w:tabs>
                <w:tab w:val="num" w:pos="567"/>
              </w:tabs>
              <w:jc w:val="both"/>
              <w:rPr>
                <w:rFonts w:ascii="Courier New" w:hAnsi="Courier New" w:cs="Courier New"/>
                <w:spacing w:val="3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2027-2032 года – 0,0тыс.руб.</w:t>
            </w:r>
          </w:p>
        </w:tc>
      </w:tr>
    </w:tbl>
    <w:p w14:paraId="52FBBFCE" w14:textId="576D3127" w:rsidR="00B94558" w:rsidRPr="006358AC" w:rsidRDefault="00B94558" w:rsidP="00B94558">
      <w:pPr>
        <w:tabs>
          <w:tab w:val="num" w:pos="567"/>
        </w:tabs>
        <w:jc w:val="both"/>
        <w:rPr>
          <w:rFonts w:ascii="Arial" w:hAnsi="Arial" w:cs="Arial"/>
          <w:spacing w:val="3"/>
          <w:szCs w:val="28"/>
        </w:rPr>
      </w:pPr>
      <w:r>
        <w:rPr>
          <w:spacing w:val="3"/>
          <w:szCs w:val="28"/>
        </w:rPr>
        <w:tab/>
      </w:r>
      <w:r>
        <w:rPr>
          <w:spacing w:val="3"/>
          <w:szCs w:val="28"/>
        </w:rPr>
        <w:tab/>
      </w:r>
      <w:r w:rsidRPr="006358AC">
        <w:rPr>
          <w:rFonts w:ascii="Arial" w:hAnsi="Arial" w:cs="Arial"/>
          <w:spacing w:val="3"/>
          <w:szCs w:val="28"/>
        </w:rPr>
        <w:t>1.2.</w:t>
      </w:r>
      <w:r w:rsidRPr="006358AC">
        <w:rPr>
          <w:rFonts w:ascii="Arial" w:hAnsi="Arial" w:cs="Arial"/>
          <w:spacing w:val="-5"/>
          <w:szCs w:val="28"/>
        </w:rPr>
        <w:t xml:space="preserve"> приложение № 1 к решению Думы Голуметского муниципального образования от 22.05.2014 № 82а изложить в новой редакции:</w:t>
      </w:r>
    </w:p>
    <w:p w14:paraId="1EFA11F0" w14:textId="77777777" w:rsidR="00B94558" w:rsidRDefault="00B94558" w:rsidP="00B94558">
      <w:pPr>
        <w:tabs>
          <w:tab w:val="left" w:pos="13275"/>
        </w:tabs>
        <w:jc w:val="right"/>
      </w:pPr>
    </w:p>
    <w:p w14:paraId="7A8EDE54" w14:textId="77777777" w:rsidR="00B94558" w:rsidRPr="006358AC" w:rsidRDefault="00B94558" w:rsidP="00B94558">
      <w:pPr>
        <w:tabs>
          <w:tab w:val="left" w:pos="13275"/>
        </w:tabs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t>Приложение 1</w:t>
      </w:r>
    </w:p>
    <w:p w14:paraId="55F43AEB" w14:textId="77777777" w:rsidR="00B94558" w:rsidRPr="006358AC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t>к решению Думы Голуметского</w:t>
      </w:r>
    </w:p>
    <w:p w14:paraId="158533B2" w14:textId="77777777" w:rsidR="00B94558" w:rsidRPr="006358AC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lastRenderedPageBreak/>
        <w:t xml:space="preserve">муниципального образования </w:t>
      </w:r>
    </w:p>
    <w:p w14:paraId="321D03D7" w14:textId="0873C7E5" w:rsidR="00B94558" w:rsidRPr="006358AC" w:rsidRDefault="006358AC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25.05.2021г.</w:t>
      </w:r>
      <w:r w:rsidR="00B94558" w:rsidRPr="006358AC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208</w:t>
      </w:r>
      <w:r w:rsidR="00B94558" w:rsidRPr="006358AC">
        <w:rPr>
          <w:rFonts w:ascii="Courier New" w:hAnsi="Courier New" w:cs="Courier New"/>
          <w:sz w:val="22"/>
          <w:szCs w:val="22"/>
        </w:rPr>
        <w:t xml:space="preserve"> </w:t>
      </w:r>
    </w:p>
    <w:p w14:paraId="1E291038" w14:textId="77777777" w:rsidR="00B9455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14:paraId="28600844" w14:textId="77777777" w:rsidR="00B94558" w:rsidRPr="006358AC" w:rsidRDefault="00B94558" w:rsidP="00B945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000000"/>
          <w:sz w:val="22"/>
          <w:szCs w:val="22"/>
        </w:rPr>
      </w:pPr>
      <w:r w:rsidRPr="006358AC"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Таблица 1. </w:t>
      </w:r>
      <w:r w:rsidRPr="006358AC">
        <w:rPr>
          <w:rFonts w:ascii="Courier New" w:hAnsi="Courier New" w:cs="Courier New"/>
          <w:b/>
          <w:sz w:val="22"/>
          <w:szCs w:val="22"/>
        </w:rPr>
        <w:t xml:space="preserve">Ресурсное обеспечение </w:t>
      </w:r>
      <w:r w:rsidRPr="006358AC">
        <w:rPr>
          <w:rFonts w:ascii="Courier New" w:hAnsi="Courier New" w:cs="Courier New"/>
          <w:b/>
          <w:color w:val="000000"/>
          <w:spacing w:val="-1"/>
          <w:sz w:val="22"/>
          <w:szCs w:val="22"/>
        </w:rPr>
        <w:t xml:space="preserve">Программы развития коммунальной инфраструктуры </w:t>
      </w:r>
      <w:r w:rsidRPr="006358AC">
        <w:rPr>
          <w:rFonts w:ascii="Courier New" w:hAnsi="Courier New" w:cs="Courier New"/>
          <w:b/>
          <w:sz w:val="22"/>
          <w:szCs w:val="22"/>
        </w:rPr>
        <w:t>Голуметского муниципального образования</w:t>
      </w:r>
      <w:r w:rsidRPr="006358AC">
        <w:rPr>
          <w:rFonts w:ascii="Courier New" w:hAnsi="Courier New" w:cs="Courier New"/>
          <w:b/>
          <w:color w:val="000000"/>
          <w:sz w:val="22"/>
          <w:szCs w:val="22"/>
        </w:rPr>
        <w:t>, тыс. руб.</w:t>
      </w:r>
    </w:p>
    <w:p w14:paraId="0729DCF7" w14:textId="77777777" w:rsidR="00B94558" w:rsidRPr="00125E6F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500"/>
        <w:gridCol w:w="779"/>
        <w:gridCol w:w="921"/>
        <w:gridCol w:w="922"/>
        <w:gridCol w:w="921"/>
        <w:gridCol w:w="921"/>
        <w:gridCol w:w="1064"/>
        <w:gridCol w:w="779"/>
        <w:gridCol w:w="1064"/>
      </w:tblGrid>
      <w:tr w:rsidR="00B94558" w:rsidRPr="00210B26" w14:paraId="0419D4C8" w14:textId="77777777" w:rsidTr="006358AC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6C0EB569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bookmarkStart w:id="0" w:name="_Hlk47103759"/>
            <w:r w:rsidRPr="006358AC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0B527A81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3255FD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202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B94558" w:rsidRPr="00210B26" w14:paraId="76A33498" w14:textId="77777777" w:rsidTr="006358AC">
        <w:trPr>
          <w:trHeight w:hRule="exact" w:val="563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04B885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27CB8A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FB84578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B4E12B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D30D5B6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583A22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5F06F63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3EDEBCD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14:paraId="197BF23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7DA2F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2027-2032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4A0B60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B94558" w:rsidRPr="00210B26" w14:paraId="44035EEF" w14:textId="77777777" w:rsidTr="00060AC2">
        <w:trPr>
          <w:trHeight w:hRule="exact" w:val="1761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E259970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7C3F05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Капитальный ремонт котельного и котельно-вспомогательного оборудования, инженерных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8A7ADC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980DCF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3568768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2762,0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9956605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5382,0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3777B00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4502,9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9B676C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15897,86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7B0F3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4C0909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30144,76</w:t>
            </w:r>
          </w:p>
        </w:tc>
      </w:tr>
      <w:tr w:rsidR="00B94558" w:rsidRPr="00210B26" w14:paraId="270CC8CC" w14:textId="77777777" w:rsidTr="00060AC2">
        <w:trPr>
          <w:trHeight w:hRule="exact" w:val="1134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DC74C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8B38B99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Мероприятия по модернизации систем водоснабжения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FF3004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1F594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96E65D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104F15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B6B58B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5F51F6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CD83A9C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4D5041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94558" w:rsidRPr="00210B26" w14:paraId="6B54AC09" w14:textId="77777777" w:rsidTr="006358AC">
        <w:trPr>
          <w:trHeight w:hRule="exact" w:val="142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0800544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6BC4C" w14:textId="77777777" w:rsidR="00B94558" w:rsidRPr="006358AC" w:rsidRDefault="00B94558" w:rsidP="006358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828B19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1F0F9B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A678C2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673A74F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DE64CDA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3572,7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1F282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543BA9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816D8D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3572,7</w:t>
            </w:r>
          </w:p>
        </w:tc>
      </w:tr>
      <w:tr w:rsidR="00B94558" w:rsidRPr="00210B26" w14:paraId="31ABC33F" w14:textId="77777777" w:rsidTr="006358A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8D21A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2C80FA9A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6B1AA089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</w:p>
          <w:p w14:paraId="778DA99E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10B10A5D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E73DEA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3F39B0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94DC33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9D03A0A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4F5D3D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B8AB33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8CACA8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85683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977,9</w:t>
            </w:r>
          </w:p>
        </w:tc>
      </w:tr>
      <w:tr w:rsidR="00B94558" w:rsidRPr="00210B26" w14:paraId="07AC4EC3" w14:textId="77777777" w:rsidTr="00060AC2">
        <w:trPr>
          <w:trHeight w:hRule="exact" w:val="531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6E11B1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A989EC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51CD550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3028D7" w14:textId="77777777" w:rsidR="00B94558" w:rsidRPr="006358AC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color w:val="000000"/>
                <w:sz w:val="22"/>
                <w:szCs w:val="22"/>
              </w:rPr>
              <w:t>3363,3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9BA495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5399,8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05D83A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8125,6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44D25C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16027,86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46CA1E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4D1AA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34795,36</w:t>
            </w:r>
          </w:p>
        </w:tc>
      </w:tr>
      <w:bookmarkEnd w:id="0"/>
    </w:tbl>
    <w:p w14:paraId="785646CF" w14:textId="77777777" w:rsidR="00B94558" w:rsidRDefault="00B94558" w:rsidP="00B94558">
      <w:pPr>
        <w:ind w:firstLine="708"/>
        <w:jc w:val="both"/>
      </w:pPr>
    </w:p>
    <w:p w14:paraId="20E76757" w14:textId="77777777" w:rsidR="00B94558" w:rsidRPr="006358AC" w:rsidRDefault="00B94558" w:rsidP="00B94558">
      <w:pPr>
        <w:ind w:firstLine="708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>1.2. абзац 2 пункта 3.1. изложить в следующей редакции:</w:t>
      </w:r>
    </w:p>
    <w:p w14:paraId="68743D0F" w14:textId="77777777" w:rsidR="00B94558" w:rsidRPr="006358AC" w:rsidRDefault="00B94558" w:rsidP="00B94558">
      <w:pPr>
        <w:ind w:firstLine="708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>Численность населения Голуметского муниципального образования на</w:t>
      </w:r>
      <w:r w:rsidRPr="006358AC">
        <w:rPr>
          <w:rFonts w:ascii="Arial" w:hAnsi="Arial" w:cs="Arial"/>
          <w:color w:val="FF0000"/>
          <w:szCs w:val="28"/>
        </w:rPr>
        <w:t xml:space="preserve"> </w:t>
      </w:r>
      <w:r w:rsidRPr="006358AC">
        <w:rPr>
          <w:rFonts w:ascii="Arial" w:hAnsi="Arial" w:cs="Arial"/>
          <w:szCs w:val="28"/>
        </w:rPr>
        <w:t>1 января 2021 года составила 2574 человек, в том числе по населенным пунктам:</w:t>
      </w:r>
    </w:p>
    <w:p w14:paraId="4E575B17" w14:textId="77777777" w:rsidR="00B94558" w:rsidRPr="006358AC" w:rsidRDefault="00B94558" w:rsidP="00B94558">
      <w:pPr>
        <w:ind w:firstLine="708"/>
        <w:jc w:val="both"/>
        <w:rPr>
          <w:rFonts w:ascii="Arial" w:hAnsi="Arial" w:cs="Arial"/>
          <w:szCs w:val="28"/>
        </w:rPr>
      </w:pPr>
    </w:p>
    <w:tbl>
      <w:tblPr>
        <w:tblW w:w="0" w:type="auto"/>
        <w:tblInd w:w="3060" w:type="dxa"/>
        <w:tblLook w:val="01E0" w:firstRow="1" w:lastRow="1" w:firstColumn="1" w:lastColumn="1" w:noHBand="0" w:noVBand="0"/>
      </w:tblPr>
      <w:tblGrid>
        <w:gridCol w:w="2988"/>
        <w:gridCol w:w="1470"/>
      </w:tblGrid>
      <w:tr w:rsidR="00B94558" w:rsidRPr="006358AC" w14:paraId="68550A29" w14:textId="77777777" w:rsidTr="006358AC">
        <w:tc>
          <w:tcPr>
            <w:tcW w:w="2988" w:type="dxa"/>
            <w:vAlign w:val="center"/>
          </w:tcPr>
          <w:p w14:paraId="084E57C0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с. Голуметь</w:t>
            </w:r>
          </w:p>
        </w:tc>
        <w:tc>
          <w:tcPr>
            <w:tcW w:w="1440" w:type="dxa"/>
            <w:vAlign w:val="center"/>
          </w:tcPr>
          <w:p w14:paraId="408924C9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2036</w:t>
            </w:r>
          </w:p>
        </w:tc>
      </w:tr>
      <w:tr w:rsidR="00B94558" w:rsidRPr="006358AC" w14:paraId="447B1499" w14:textId="77777777" w:rsidTr="006358AC">
        <w:tc>
          <w:tcPr>
            <w:tcW w:w="2988" w:type="dxa"/>
            <w:vAlign w:val="center"/>
          </w:tcPr>
          <w:p w14:paraId="2173AA40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д. Баталаева</w:t>
            </w:r>
          </w:p>
        </w:tc>
        <w:tc>
          <w:tcPr>
            <w:tcW w:w="1440" w:type="dxa"/>
            <w:vAlign w:val="center"/>
          </w:tcPr>
          <w:p w14:paraId="6D572D8B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103</w:t>
            </w:r>
          </w:p>
        </w:tc>
      </w:tr>
      <w:tr w:rsidR="00B94558" w:rsidRPr="006358AC" w14:paraId="25F5042C" w14:textId="77777777" w:rsidTr="006358AC">
        <w:tc>
          <w:tcPr>
            <w:tcW w:w="2988" w:type="dxa"/>
            <w:vAlign w:val="center"/>
          </w:tcPr>
          <w:p w14:paraId="40D20906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д. Верхняя Иреть</w:t>
            </w:r>
          </w:p>
        </w:tc>
        <w:tc>
          <w:tcPr>
            <w:tcW w:w="1440" w:type="dxa"/>
            <w:vAlign w:val="center"/>
          </w:tcPr>
          <w:p w14:paraId="54B1040B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156</w:t>
            </w:r>
          </w:p>
        </w:tc>
      </w:tr>
      <w:tr w:rsidR="00B94558" w:rsidRPr="006358AC" w14:paraId="42D37AFC" w14:textId="77777777" w:rsidTr="006358AC">
        <w:tc>
          <w:tcPr>
            <w:tcW w:w="2988" w:type="dxa"/>
            <w:vAlign w:val="center"/>
          </w:tcPr>
          <w:p w14:paraId="43ADCE39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д. Елоты</w:t>
            </w:r>
          </w:p>
        </w:tc>
        <w:tc>
          <w:tcPr>
            <w:tcW w:w="1440" w:type="dxa"/>
            <w:vAlign w:val="center"/>
          </w:tcPr>
          <w:p w14:paraId="7DCD2A0F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88</w:t>
            </w:r>
          </w:p>
        </w:tc>
      </w:tr>
      <w:tr w:rsidR="00B94558" w:rsidRPr="006358AC" w14:paraId="49432D99" w14:textId="77777777" w:rsidTr="006358AC">
        <w:tc>
          <w:tcPr>
            <w:tcW w:w="2988" w:type="dxa"/>
            <w:vAlign w:val="center"/>
          </w:tcPr>
          <w:p w14:paraId="4621E100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уч. Мандагай</w:t>
            </w:r>
          </w:p>
        </w:tc>
        <w:tc>
          <w:tcPr>
            <w:tcW w:w="1440" w:type="dxa"/>
            <w:vAlign w:val="center"/>
          </w:tcPr>
          <w:p w14:paraId="1CC19378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125</w:t>
            </w:r>
          </w:p>
        </w:tc>
      </w:tr>
      <w:tr w:rsidR="00B94558" w:rsidRPr="006358AC" w14:paraId="422B199F" w14:textId="77777777" w:rsidTr="006358AC">
        <w:tc>
          <w:tcPr>
            <w:tcW w:w="2988" w:type="dxa"/>
            <w:vAlign w:val="center"/>
          </w:tcPr>
          <w:p w14:paraId="3139199B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п. Полежаева</w:t>
            </w:r>
          </w:p>
        </w:tc>
        <w:tc>
          <w:tcPr>
            <w:tcW w:w="1440" w:type="dxa"/>
            <w:vAlign w:val="center"/>
          </w:tcPr>
          <w:p w14:paraId="76980CAC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63</w:t>
            </w:r>
          </w:p>
        </w:tc>
      </w:tr>
      <w:tr w:rsidR="00B94558" w:rsidRPr="006358AC" w14:paraId="78A95448" w14:textId="77777777" w:rsidTr="006358AC">
        <w:tc>
          <w:tcPr>
            <w:tcW w:w="2988" w:type="dxa"/>
            <w:vAlign w:val="center"/>
          </w:tcPr>
          <w:p w14:paraId="0A82BB69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з. Труженник</w:t>
            </w:r>
          </w:p>
        </w:tc>
        <w:tc>
          <w:tcPr>
            <w:tcW w:w="1440" w:type="dxa"/>
            <w:vAlign w:val="center"/>
          </w:tcPr>
          <w:p w14:paraId="545C6C08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  <w:r w:rsidRPr="006358AC">
              <w:rPr>
                <w:rFonts w:ascii="Arial" w:eastAsia="Calibri" w:hAnsi="Arial" w:cs="Arial"/>
                <w:szCs w:val="28"/>
              </w:rPr>
              <w:t>3</w:t>
            </w:r>
          </w:p>
        </w:tc>
      </w:tr>
      <w:tr w:rsidR="00B94558" w:rsidRPr="006358AC" w14:paraId="57A61E8E" w14:textId="77777777" w:rsidTr="006358AC">
        <w:tc>
          <w:tcPr>
            <w:tcW w:w="2988" w:type="dxa"/>
            <w:vAlign w:val="center"/>
          </w:tcPr>
          <w:p w14:paraId="13134525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5506100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  <w:szCs w:val="28"/>
              </w:rPr>
            </w:pPr>
          </w:p>
        </w:tc>
      </w:tr>
    </w:tbl>
    <w:p w14:paraId="1B341C3C" w14:textId="5D37FF42" w:rsidR="00B94558" w:rsidRDefault="00B94558" w:rsidP="00B94558">
      <w:pPr>
        <w:ind w:firstLine="708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>1.3. таблицу 1 пункта 3.1. изложить в следующей редакции:</w:t>
      </w:r>
    </w:p>
    <w:p w14:paraId="48487DF6" w14:textId="77777777" w:rsidR="00060AC2" w:rsidRPr="006358AC" w:rsidRDefault="00060AC2" w:rsidP="00B94558">
      <w:pPr>
        <w:ind w:firstLine="708"/>
        <w:jc w:val="both"/>
        <w:rPr>
          <w:rFonts w:ascii="Arial" w:hAnsi="Arial" w:cs="Arial"/>
          <w:szCs w:val="28"/>
        </w:rPr>
      </w:pPr>
    </w:p>
    <w:p w14:paraId="392BE969" w14:textId="2D5AB446" w:rsidR="00B94558" w:rsidRPr="006358AC" w:rsidRDefault="00060AC2" w:rsidP="00B94558">
      <w:pPr>
        <w:tabs>
          <w:tab w:val="left" w:pos="411"/>
        </w:tabs>
        <w:spacing w:line="216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Динамика численности </w:t>
      </w:r>
      <w:r w:rsidR="00B94558" w:rsidRPr="006358AC">
        <w:rPr>
          <w:rFonts w:ascii="Arial" w:hAnsi="Arial" w:cs="Arial"/>
          <w:b/>
          <w:szCs w:val="28"/>
        </w:rPr>
        <w:t>населения Голуметского муниципального образования</w:t>
      </w:r>
    </w:p>
    <w:p w14:paraId="64A64326" w14:textId="77777777" w:rsidR="00B94558" w:rsidRPr="006358AC" w:rsidRDefault="00B94558" w:rsidP="00B94558">
      <w:pPr>
        <w:tabs>
          <w:tab w:val="left" w:pos="411"/>
        </w:tabs>
        <w:spacing w:line="216" w:lineRule="auto"/>
        <w:jc w:val="center"/>
        <w:rPr>
          <w:rFonts w:ascii="Arial" w:hAnsi="Arial" w:cs="Arial"/>
          <w:b/>
          <w:szCs w:val="28"/>
        </w:rPr>
      </w:pPr>
      <w:r w:rsidRPr="006358AC">
        <w:rPr>
          <w:rFonts w:ascii="Arial" w:hAnsi="Arial" w:cs="Arial"/>
          <w:b/>
          <w:szCs w:val="28"/>
        </w:rPr>
        <w:t xml:space="preserve"> по переписи и данным текущего статистического учета</w:t>
      </w:r>
    </w:p>
    <w:p w14:paraId="596AF91F" w14:textId="77777777" w:rsidR="00B94558" w:rsidRPr="0027508A" w:rsidRDefault="00B94558" w:rsidP="00B94558">
      <w:pPr>
        <w:tabs>
          <w:tab w:val="left" w:pos="4067"/>
          <w:tab w:val="center" w:pos="4677"/>
        </w:tabs>
        <w:spacing w:line="216" w:lineRule="auto"/>
        <w:ind w:right="141"/>
        <w:jc w:val="right"/>
      </w:pPr>
      <w:r w:rsidRPr="00187C10">
        <w:rPr>
          <w:szCs w:val="28"/>
        </w:rPr>
        <w:t>Таблица</w:t>
      </w:r>
      <w:r w:rsidRPr="00145478">
        <w:t xml:space="preserve"> 1</w:t>
      </w:r>
    </w:p>
    <w:tbl>
      <w:tblPr>
        <w:tblpPr w:leftFromText="180" w:rightFromText="180" w:vertAnchor="text" w:horzAnchor="margin" w:tblpXSpec="center" w:tblpY="18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558" w:rsidRPr="006358AC" w14:paraId="173F1818" w14:textId="77777777" w:rsidTr="006358AC">
        <w:trPr>
          <w:cantSplit/>
          <w:trHeight w:val="1212"/>
        </w:trPr>
        <w:tc>
          <w:tcPr>
            <w:tcW w:w="1701" w:type="dxa"/>
            <w:vAlign w:val="center"/>
          </w:tcPr>
          <w:p w14:paraId="77E3FED0" w14:textId="77777777" w:rsidR="00B94558" w:rsidRPr="006358AC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709" w:type="dxa"/>
            <w:vAlign w:val="center"/>
          </w:tcPr>
          <w:p w14:paraId="00B368A1" w14:textId="77777777" w:rsidR="00B94558" w:rsidRPr="006358AC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2010</w:t>
            </w:r>
          </w:p>
          <w:p w14:paraId="7DC18DB9" w14:textId="77777777" w:rsidR="00B94558" w:rsidRPr="006358AC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(перепись)</w:t>
            </w:r>
          </w:p>
        </w:tc>
        <w:tc>
          <w:tcPr>
            <w:tcW w:w="567" w:type="dxa"/>
            <w:textDirection w:val="btLr"/>
          </w:tcPr>
          <w:p w14:paraId="0566FCFB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2011</w:t>
            </w:r>
          </w:p>
        </w:tc>
        <w:tc>
          <w:tcPr>
            <w:tcW w:w="567" w:type="dxa"/>
            <w:textDirection w:val="btLr"/>
          </w:tcPr>
          <w:p w14:paraId="5B03D11E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567" w:type="dxa"/>
            <w:textDirection w:val="btLr"/>
          </w:tcPr>
          <w:p w14:paraId="3C7A64FC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567" w:type="dxa"/>
            <w:textDirection w:val="btLr"/>
            <w:vAlign w:val="center"/>
          </w:tcPr>
          <w:p w14:paraId="3E80DF67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567" w:type="dxa"/>
            <w:textDirection w:val="btLr"/>
            <w:vAlign w:val="center"/>
          </w:tcPr>
          <w:p w14:paraId="710753AC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567" w:type="dxa"/>
            <w:textDirection w:val="btLr"/>
            <w:vAlign w:val="center"/>
          </w:tcPr>
          <w:p w14:paraId="4121E4D8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567" w:type="dxa"/>
            <w:textDirection w:val="btLr"/>
          </w:tcPr>
          <w:p w14:paraId="4C5519F2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567" w:type="dxa"/>
            <w:textDirection w:val="btLr"/>
          </w:tcPr>
          <w:p w14:paraId="77D12CD5" w14:textId="77777777" w:rsidR="00B94558" w:rsidRPr="006358AC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567" w:type="dxa"/>
            <w:textDirection w:val="btLr"/>
          </w:tcPr>
          <w:p w14:paraId="2EB1D201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67" w:type="dxa"/>
            <w:textDirection w:val="btLr"/>
          </w:tcPr>
          <w:p w14:paraId="76D2361E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67" w:type="dxa"/>
            <w:textDirection w:val="btLr"/>
          </w:tcPr>
          <w:p w14:paraId="79732138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14:paraId="50CE5927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</w:p>
        </w:tc>
      </w:tr>
      <w:tr w:rsidR="00B94558" w:rsidRPr="006358AC" w14:paraId="7CFCEEB7" w14:textId="77777777" w:rsidTr="006358AC">
        <w:trPr>
          <w:cantSplit/>
          <w:trHeight w:val="1134"/>
        </w:trPr>
        <w:tc>
          <w:tcPr>
            <w:tcW w:w="1701" w:type="dxa"/>
            <w:vAlign w:val="center"/>
          </w:tcPr>
          <w:p w14:paraId="6A8C0BE9" w14:textId="77777777" w:rsidR="00B94558" w:rsidRPr="006358AC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Численность  населения по переписи и на конец года – всего, человек</w:t>
            </w:r>
          </w:p>
        </w:tc>
        <w:tc>
          <w:tcPr>
            <w:tcW w:w="709" w:type="dxa"/>
            <w:vAlign w:val="center"/>
          </w:tcPr>
          <w:p w14:paraId="19B1D685" w14:textId="77777777" w:rsidR="00B94558" w:rsidRPr="006358AC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2420</w:t>
            </w:r>
          </w:p>
        </w:tc>
        <w:tc>
          <w:tcPr>
            <w:tcW w:w="567" w:type="dxa"/>
            <w:textDirection w:val="btLr"/>
          </w:tcPr>
          <w:p w14:paraId="567F5CDE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2475</w:t>
            </w:r>
          </w:p>
        </w:tc>
        <w:tc>
          <w:tcPr>
            <w:tcW w:w="567" w:type="dxa"/>
            <w:textDirection w:val="btLr"/>
          </w:tcPr>
          <w:p w14:paraId="6F1AA576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2459</w:t>
            </w:r>
          </w:p>
        </w:tc>
        <w:tc>
          <w:tcPr>
            <w:tcW w:w="567" w:type="dxa"/>
            <w:textDirection w:val="btLr"/>
          </w:tcPr>
          <w:p w14:paraId="6C4A8086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2439</w:t>
            </w:r>
          </w:p>
        </w:tc>
        <w:tc>
          <w:tcPr>
            <w:tcW w:w="567" w:type="dxa"/>
            <w:textDirection w:val="btLr"/>
            <w:vAlign w:val="center"/>
          </w:tcPr>
          <w:p w14:paraId="01317AD0" w14:textId="77777777" w:rsidR="00B94558" w:rsidRPr="006358AC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2430</w:t>
            </w:r>
          </w:p>
        </w:tc>
        <w:tc>
          <w:tcPr>
            <w:tcW w:w="567" w:type="dxa"/>
            <w:textDirection w:val="btLr"/>
            <w:vAlign w:val="center"/>
          </w:tcPr>
          <w:p w14:paraId="624120DA" w14:textId="77777777" w:rsidR="00B94558" w:rsidRPr="006358AC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2455</w:t>
            </w:r>
          </w:p>
        </w:tc>
        <w:tc>
          <w:tcPr>
            <w:tcW w:w="567" w:type="dxa"/>
            <w:textDirection w:val="btLr"/>
            <w:vAlign w:val="center"/>
          </w:tcPr>
          <w:p w14:paraId="77963A3D" w14:textId="77777777" w:rsidR="00B94558" w:rsidRPr="006358AC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2480</w:t>
            </w:r>
          </w:p>
        </w:tc>
        <w:tc>
          <w:tcPr>
            <w:tcW w:w="567" w:type="dxa"/>
            <w:textDirection w:val="btLr"/>
          </w:tcPr>
          <w:p w14:paraId="594522CE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567" w:type="dxa"/>
            <w:textDirection w:val="btLr"/>
          </w:tcPr>
          <w:p w14:paraId="4C55215C" w14:textId="77777777" w:rsidR="00B94558" w:rsidRPr="006358AC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2521</w:t>
            </w:r>
          </w:p>
        </w:tc>
        <w:tc>
          <w:tcPr>
            <w:tcW w:w="567" w:type="dxa"/>
            <w:textDirection w:val="btLr"/>
          </w:tcPr>
          <w:p w14:paraId="78EDAF2B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2531</w:t>
            </w:r>
          </w:p>
        </w:tc>
        <w:tc>
          <w:tcPr>
            <w:tcW w:w="567" w:type="dxa"/>
            <w:textDirection w:val="btLr"/>
          </w:tcPr>
          <w:p w14:paraId="51660246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2552</w:t>
            </w:r>
          </w:p>
        </w:tc>
        <w:tc>
          <w:tcPr>
            <w:tcW w:w="567" w:type="dxa"/>
            <w:textDirection w:val="btLr"/>
          </w:tcPr>
          <w:p w14:paraId="517228CC" w14:textId="77777777" w:rsidR="00B94558" w:rsidRPr="006358AC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2574</w:t>
            </w:r>
          </w:p>
          <w:p w14:paraId="2393ED22" w14:textId="77777777" w:rsidR="00B94558" w:rsidRPr="006358AC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</w:p>
        </w:tc>
      </w:tr>
    </w:tbl>
    <w:p w14:paraId="0E5ED99F" w14:textId="77777777" w:rsidR="00B94558" w:rsidRPr="006358AC" w:rsidRDefault="00B94558" w:rsidP="00B94558">
      <w:pPr>
        <w:tabs>
          <w:tab w:val="num" w:pos="567"/>
        </w:tabs>
        <w:jc w:val="both"/>
        <w:rPr>
          <w:rFonts w:ascii="Courier New" w:hAnsi="Courier New" w:cs="Courier New"/>
          <w:spacing w:val="3"/>
          <w:szCs w:val="28"/>
        </w:rPr>
      </w:pPr>
    </w:p>
    <w:p w14:paraId="67CF550B" w14:textId="77777777" w:rsidR="00B94558" w:rsidRPr="006358AC" w:rsidRDefault="00B94558" w:rsidP="00B94558">
      <w:pPr>
        <w:ind w:right="-57" w:firstLine="708"/>
        <w:jc w:val="both"/>
        <w:rPr>
          <w:rFonts w:ascii="Courier New" w:hAnsi="Courier New" w:cs="Courier New"/>
          <w:szCs w:val="28"/>
        </w:rPr>
      </w:pPr>
    </w:p>
    <w:p w14:paraId="17FE6E40" w14:textId="77777777" w:rsidR="00B94558" w:rsidRPr="006358AC" w:rsidRDefault="00B94558" w:rsidP="00B94558">
      <w:pPr>
        <w:ind w:right="-57" w:firstLine="708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>2. Главному специалисту администрации Голуметского муниципального образования Т.В. Таранущенко:</w:t>
      </w:r>
    </w:p>
    <w:p w14:paraId="16D84C44" w14:textId="77777777" w:rsidR="00B94558" w:rsidRPr="006358AC" w:rsidRDefault="00B94558" w:rsidP="00B94558">
      <w:pPr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ab/>
        <w:t>2.1. внести в оригинал решения Думы Голуметского муниципального образования от 22.05.2014 № 82а «О внесении изменений в Программу комплексного развития систем коммунальной инфраструктуры Голуметского муниципального образования на 2014-2032 годы» информационную справку о дате внесения в него изменений настоящим решением;</w:t>
      </w:r>
    </w:p>
    <w:p w14:paraId="02F29D54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ab/>
        <w:t xml:space="preserve">2.2. опубликовать настоящее решение в издании «Голуметский вестник» и разместить в подразделе Голуметского муниципального образования в разделе «Поселения района» официального сайта Черемховского районного муниципального образования </w:t>
      </w:r>
      <w:r w:rsidRPr="006358AC">
        <w:rPr>
          <w:rFonts w:ascii="Arial" w:hAnsi="Arial" w:cs="Arial"/>
          <w:szCs w:val="28"/>
          <w:lang w:val="en-US"/>
        </w:rPr>
        <w:t>www</w:t>
      </w:r>
      <w:r w:rsidRPr="006358AC">
        <w:rPr>
          <w:rFonts w:ascii="Arial" w:hAnsi="Arial" w:cs="Arial"/>
          <w:szCs w:val="28"/>
        </w:rPr>
        <w:t>. с</w:t>
      </w:r>
      <w:r w:rsidRPr="006358AC">
        <w:rPr>
          <w:rFonts w:ascii="Arial" w:hAnsi="Arial" w:cs="Arial"/>
          <w:szCs w:val="28"/>
          <w:lang w:val="en-US"/>
        </w:rPr>
        <w:t>her</w:t>
      </w:r>
      <w:r w:rsidRPr="006358AC">
        <w:rPr>
          <w:rFonts w:ascii="Arial" w:hAnsi="Arial" w:cs="Arial"/>
          <w:szCs w:val="28"/>
        </w:rPr>
        <w:t xml:space="preserve">. </w:t>
      </w:r>
      <w:r w:rsidRPr="006358AC">
        <w:rPr>
          <w:rFonts w:ascii="Arial" w:hAnsi="Arial" w:cs="Arial"/>
          <w:szCs w:val="28"/>
          <w:lang w:val="en-US"/>
        </w:rPr>
        <w:t>irkodl</w:t>
      </w:r>
      <w:r w:rsidRPr="006358AC">
        <w:rPr>
          <w:rFonts w:ascii="Arial" w:hAnsi="Arial" w:cs="Arial"/>
          <w:szCs w:val="28"/>
        </w:rPr>
        <w:t xml:space="preserve"> .</w:t>
      </w:r>
      <w:r w:rsidRPr="006358AC">
        <w:rPr>
          <w:rFonts w:ascii="Arial" w:hAnsi="Arial" w:cs="Arial"/>
          <w:szCs w:val="28"/>
          <w:lang w:val="en-US"/>
        </w:rPr>
        <w:t>ru</w:t>
      </w:r>
      <w:r w:rsidRPr="006358AC">
        <w:rPr>
          <w:rFonts w:ascii="Arial" w:hAnsi="Arial" w:cs="Arial"/>
          <w:szCs w:val="28"/>
        </w:rPr>
        <w:t>.</w:t>
      </w:r>
    </w:p>
    <w:p w14:paraId="308A6414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ab/>
        <w:t>3. Настоящее решение вступает в силу после его официального опубликования (обнародования).</w:t>
      </w:r>
    </w:p>
    <w:p w14:paraId="482E0E76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ab/>
        <w:t>4. Контроль за исполнением настоящего решения возложить на главу Голуметского муниципального образования Л.В. Головкову.</w:t>
      </w:r>
    </w:p>
    <w:p w14:paraId="29EDA261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</w:p>
    <w:p w14:paraId="1C7B3117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</w:p>
    <w:p w14:paraId="3D170EA1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 xml:space="preserve">Председатель Думы </w:t>
      </w:r>
    </w:p>
    <w:p w14:paraId="35E4D14A" w14:textId="77777777" w:rsidR="006358AC" w:rsidRDefault="006358AC" w:rsidP="00B94558">
      <w:pPr>
        <w:tabs>
          <w:tab w:val="left" w:pos="8475"/>
        </w:tabs>
        <w:ind w:right="-5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муниципального образования</w:t>
      </w:r>
    </w:p>
    <w:p w14:paraId="38991712" w14:textId="6F0F3804" w:rsidR="00B94558" w:rsidRPr="006358AC" w:rsidRDefault="00B94558" w:rsidP="00B94558">
      <w:pPr>
        <w:tabs>
          <w:tab w:val="left" w:pos="8475"/>
        </w:tabs>
        <w:ind w:right="-57"/>
        <w:jc w:val="both"/>
        <w:rPr>
          <w:rFonts w:ascii="Arial" w:hAnsi="Arial" w:cs="Arial"/>
          <w:szCs w:val="28"/>
        </w:rPr>
      </w:pPr>
      <w:r w:rsidRPr="006358AC">
        <w:rPr>
          <w:rFonts w:ascii="Arial" w:hAnsi="Arial" w:cs="Arial"/>
          <w:szCs w:val="28"/>
        </w:rPr>
        <w:t>Л.В. Головкова</w:t>
      </w:r>
    </w:p>
    <w:p w14:paraId="6416EC8C" w14:textId="77777777" w:rsidR="00B94558" w:rsidRPr="006358AC" w:rsidRDefault="00B94558" w:rsidP="00B94558">
      <w:pPr>
        <w:ind w:right="-57"/>
        <w:jc w:val="both"/>
        <w:rPr>
          <w:rFonts w:ascii="Arial" w:hAnsi="Arial" w:cs="Arial"/>
          <w:szCs w:val="28"/>
        </w:rPr>
      </w:pPr>
    </w:p>
    <w:p w14:paraId="6B385E4B" w14:textId="25663F9E" w:rsidR="00B94558" w:rsidRPr="006358AC" w:rsidRDefault="00B94558" w:rsidP="00B94558">
      <w:pPr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t>Приложение</w:t>
      </w:r>
      <w:r w:rsidR="006358AC">
        <w:rPr>
          <w:rFonts w:ascii="Courier New" w:hAnsi="Courier New" w:cs="Courier New"/>
          <w:sz w:val="22"/>
          <w:szCs w:val="22"/>
        </w:rPr>
        <w:t xml:space="preserve"> № 2</w:t>
      </w:r>
      <w:r w:rsidRPr="006358AC">
        <w:rPr>
          <w:rFonts w:ascii="Courier New" w:hAnsi="Courier New" w:cs="Courier New"/>
          <w:sz w:val="22"/>
          <w:szCs w:val="22"/>
        </w:rPr>
        <w:t xml:space="preserve"> </w:t>
      </w:r>
    </w:p>
    <w:p w14:paraId="0C095893" w14:textId="77777777" w:rsidR="006358AC" w:rsidRPr="006358AC" w:rsidRDefault="006358AC" w:rsidP="006358A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t>к решению Думы Голуметского</w:t>
      </w:r>
    </w:p>
    <w:p w14:paraId="5D97A910" w14:textId="77777777" w:rsidR="006358AC" w:rsidRPr="006358AC" w:rsidRDefault="006358AC" w:rsidP="006358A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6358AC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14:paraId="1E3DA45B" w14:textId="77777777" w:rsidR="006358AC" w:rsidRPr="006358AC" w:rsidRDefault="006358AC" w:rsidP="006358A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25.05.2021г.</w:t>
      </w:r>
      <w:r w:rsidRPr="006358AC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>208</w:t>
      </w:r>
      <w:r w:rsidRPr="006358AC">
        <w:rPr>
          <w:rFonts w:ascii="Courier New" w:hAnsi="Courier New" w:cs="Courier New"/>
          <w:sz w:val="22"/>
          <w:szCs w:val="22"/>
        </w:rPr>
        <w:t xml:space="preserve"> </w:t>
      </w:r>
    </w:p>
    <w:p w14:paraId="6C8653A3" w14:textId="77777777" w:rsidR="00B94558" w:rsidRPr="00A73691" w:rsidRDefault="00B94558" w:rsidP="00B94558">
      <w:pPr>
        <w:jc w:val="right"/>
        <w:rPr>
          <w:szCs w:val="28"/>
        </w:rPr>
      </w:pPr>
    </w:p>
    <w:p w14:paraId="78437FBC" w14:textId="09C8F714" w:rsidR="00B94558" w:rsidRPr="006358AC" w:rsidRDefault="006358AC" w:rsidP="00B94558">
      <w:pPr>
        <w:jc w:val="center"/>
        <w:rPr>
          <w:rFonts w:ascii="Arial" w:hAnsi="Arial" w:cs="Arial"/>
          <w:b/>
          <w:sz w:val="30"/>
          <w:szCs w:val="30"/>
        </w:rPr>
      </w:pPr>
      <w:r w:rsidRPr="006358AC">
        <w:rPr>
          <w:rFonts w:ascii="Arial" w:hAnsi="Arial" w:cs="Arial"/>
          <w:b/>
          <w:sz w:val="30"/>
          <w:szCs w:val="30"/>
        </w:rPr>
        <w:t>ПАСПОРТ</w:t>
      </w:r>
    </w:p>
    <w:p w14:paraId="1664CA03" w14:textId="638AD37A" w:rsidR="00B94558" w:rsidRPr="006358AC" w:rsidRDefault="006358AC" w:rsidP="00B94558">
      <w:pPr>
        <w:jc w:val="center"/>
        <w:rPr>
          <w:rFonts w:ascii="Arial" w:hAnsi="Arial" w:cs="Arial"/>
          <w:b/>
          <w:sz w:val="30"/>
          <w:szCs w:val="30"/>
        </w:rPr>
      </w:pPr>
      <w:r w:rsidRPr="006358AC">
        <w:rPr>
          <w:rFonts w:ascii="Arial" w:hAnsi="Arial" w:cs="Arial"/>
          <w:b/>
          <w:sz w:val="30"/>
          <w:szCs w:val="30"/>
        </w:rPr>
        <w:t xml:space="preserve">КОМПЛЕКСНОЕ РАЗВИТИЕ СИСТЕМ КОММУНАЛЬНОЙ ИНФРАСТРУКТУРЫ ГОЛУМЕТСКОГО МУНИЦИПАЛЬНОГО ОБРАЗОВАНИЯ </w:t>
      </w:r>
      <w:r>
        <w:rPr>
          <w:rFonts w:ascii="Arial" w:hAnsi="Arial" w:cs="Arial"/>
          <w:b/>
          <w:sz w:val="30"/>
          <w:szCs w:val="30"/>
        </w:rPr>
        <w:t>НА 2014-2032 ГОДЫ</w:t>
      </w:r>
    </w:p>
    <w:p w14:paraId="33A68B7D" w14:textId="77777777" w:rsidR="00B94558" w:rsidRPr="0022450D" w:rsidRDefault="00B94558" w:rsidP="00B94558">
      <w:pPr>
        <w:rPr>
          <w:b/>
        </w:rPr>
      </w:pPr>
    </w:p>
    <w:tbl>
      <w:tblPr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8335"/>
      </w:tblGrid>
      <w:tr w:rsidR="00B94558" w:rsidRPr="0022450D" w14:paraId="415CF378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0F4F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  <w:p w14:paraId="5C51F575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6657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Программа «Комплексное развитие систем коммунальной инфраструктуры Голуметского муниципального образования на 2014-2032 годы» (далее – Программа)</w:t>
            </w:r>
          </w:p>
        </w:tc>
      </w:tr>
      <w:tr w:rsidR="00B94558" w:rsidRPr="0022450D" w14:paraId="2C9101BC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1099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 xml:space="preserve">Заказчик </w:t>
            </w:r>
          </w:p>
          <w:p w14:paraId="458A746E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784D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Администрация Голуметского муниципального образования </w:t>
            </w:r>
          </w:p>
        </w:tc>
      </w:tr>
      <w:tr w:rsidR="00B94558" w:rsidRPr="0022450D" w14:paraId="27463A77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422B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Разработчик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404A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муниципального образования</w:t>
            </w:r>
          </w:p>
        </w:tc>
      </w:tr>
      <w:tr w:rsidR="00B94558" w:rsidRPr="0022450D" w14:paraId="71D87192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A11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28E9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Администрация Голуметского муниципального образования</w:t>
            </w:r>
          </w:p>
        </w:tc>
      </w:tr>
      <w:tr w:rsidR="00B94558" w:rsidRPr="0022450D" w14:paraId="4C101DE1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E2DB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Соисполнители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A5EE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- Организации коммунального комплекса Голуметского МО </w:t>
            </w:r>
          </w:p>
          <w:p w14:paraId="227A620C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Застройщики</w:t>
            </w:r>
          </w:p>
        </w:tc>
      </w:tr>
      <w:tr w:rsidR="00B94558" w:rsidRPr="0022450D" w14:paraId="18F4D65C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316F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Цели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29FF" w14:textId="77777777" w:rsidR="00B94558" w:rsidRPr="006358AC" w:rsidRDefault="00B94558" w:rsidP="006358AC">
            <w:pPr>
              <w:tabs>
                <w:tab w:val="left" w:pos="3375"/>
              </w:tabs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- обеспечение устойчивого функционирования и развития систем коммунальной инфраструктуры Голуметского муниципального образования (далее МО) в соответствии с потребностями жилищного, социально-культурного и промышленного строительства, </w:t>
            </w:r>
          </w:p>
          <w:p w14:paraId="6C27D7BA" w14:textId="77777777" w:rsidR="00B94558" w:rsidRPr="006358AC" w:rsidRDefault="00B94558" w:rsidP="006358AC">
            <w:pPr>
              <w:tabs>
                <w:tab w:val="left" w:pos="3375"/>
              </w:tabs>
              <w:ind w:firstLine="34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энергетических ресурсов на территории Голуметского муниципального образования</w:t>
            </w:r>
          </w:p>
          <w:p w14:paraId="4F8BEE55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повышение качества производимых для потребителей товаров (оказываемых услуг),</w:t>
            </w:r>
          </w:p>
          <w:p w14:paraId="46432525" w14:textId="77777777" w:rsidR="00B94558" w:rsidRPr="006358AC" w:rsidRDefault="00B94558" w:rsidP="006358AC">
            <w:pPr>
              <w:tabs>
                <w:tab w:val="left" w:pos="3375"/>
              </w:tabs>
              <w:ind w:firstLine="269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улучшение экологической ситуации на территории МО.</w:t>
            </w:r>
          </w:p>
        </w:tc>
      </w:tr>
      <w:tr w:rsidR="00B94558" w:rsidRPr="0022450D" w14:paraId="5EBC19BC" w14:textId="77777777" w:rsidTr="006358AC">
        <w:trPr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39B4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D4B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строительство и модернизация систем теплоснабжения, водоснабжения и водоотведения; осуществление подвоза воды населению;</w:t>
            </w:r>
          </w:p>
          <w:p w14:paraId="1B01FB36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строительство и модернизация объектов, используемых для утилизации (захоронения) твердых бытовых отходов;</w:t>
            </w:r>
          </w:p>
          <w:p w14:paraId="360F0ED9" w14:textId="77777777" w:rsidR="00B94558" w:rsidRPr="006358AC" w:rsidRDefault="00B94558" w:rsidP="006358AC">
            <w:pPr>
              <w:pStyle w:val="ConsPlusNonformat"/>
              <w:widowControl/>
              <w:rPr>
                <w:sz w:val="22"/>
                <w:szCs w:val="22"/>
              </w:rPr>
            </w:pPr>
            <w:r w:rsidRPr="006358AC">
              <w:rPr>
                <w:sz w:val="22"/>
                <w:szCs w:val="22"/>
              </w:rPr>
              <w:t>- обеспечение надежности функционирования систем коммунальной инфраструктуры;</w:t>
            </w:r>
          </w:p>
          <w:p w14:paraId="7AB97890" w14:textId="77777777" w:rsidR="00B94558" w:rsidRPr="006358AC" w:rsidRDefault="00B94558" w:rsidP="006358AC">
            <w:pPr>
              <w:pStyle w:val="ConsPlusNonformat"/>
              <w:widowControl/>
              <w:rPr>
                <w:sz w:val="22"/>
                <w:szCs w:val="22"/>
              </w:rPr>
            </w:pPr>
            <w:r w:rsidRPr="006358AC">
              <w:rPr>
                <w:sz w:val="22"/>
                <w:szCs w:val="22"/>
              </w:rPr>
              <w:t>- обеспечение возможности подключения строящихся жилых объектов и объектов социально-культурного, бытового, сельскохозяйственного и промышленного назначения</w:t>
            </w:r>
            <w:r w:rsidRPr="006358AC">
              <w:rPr>
                <w:color w:val="FF0000"/>
                <w:sz w:val="22"/>
                <w:szCs w:val="22"/>
              </w:rPr>
              <w:t xml:space="preserve"> </w:t>
            </w:r>
            <w:r w:rsidRPr="006358AC">
              <w:rPr>
                <w:sz w:val="22"/>
                <w:szCs w:val="22"/>
              </w:rPr>
              <w:t>к системе коммунальной инфраструктуры;</w:t>
            </w:r>
          </w:p>
          <w:p w14:paraId="3853356F" w14:textId="16EEEDD0" w:rsidR="00B94558" w:rsidRPr="006358AC" w:rsidRDefault="00B94558" w:rsidP="006358AC">
            <w:pPr>
              <w:pStyle w:val="ConsPlusNonformat"/>
              <w:widowControl/>
              <w:rPr>
                <w:sz w:val="22"/>
                <w:szCs w:val="22"/>
              </w:rPr>
            </w:pPr>
            <w:r w:rsidRPr="006358AC">
              <w:rPr>
                <w:sz w:val="22"/>
                <w:szCs w:val="22"/>
              </w:rPr>
              <w:t>- увеличение мощности и пропускной с</w:t>
            </w:r>
            <w:r w:rsidR="00060AC2">
              <w:rPr>
                <w:sz w:val="22"/>
                <w:szCs w:val="22"/>
              </w:rPr>
              <w:t xml:space="preserve">пособности систем коммунальной </w:t>
            </w:r>
            <w:r w:rsidRPr="006358AC">
              <w:rPr>
                <w:sz w:val="22"/>
                <w:szCs w:val="22"/>
              </w:rPr>
              <w:t>инфраструктуры;</w:t>
            </w:r>
          </w:p>
          <w:p w14:paraId="6B35A662" w14:textId="77777777" w:rsidR="00B94558" w:rsidRPr="006358AC" w:rsidRDefault="00B94558" w:rsidP="006358AC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создание условий для обеспечения энергосбережения и повышения энергетической эффективности в бюджетной сфере Голуметского муниципального образования.</w:t>
            </w:r>
          </w:p>
          <w:p w14:paraId="043CED40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создание индустрии по переработке отходов и вторичных материальных ресурсов;</w:t>
            </w:r>
          </w:p>
          <w:p w14:paraId="3066563D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приведение систем коммунальной инфраструктуры и объектов, используемых для захоронения ТКО, в соответствие со стандартами качества, обеспечивающими комфортные условия проживания населения на территории Голуметского МО;</w:t>
            </w:r>
          </w:p>
          <w:p w14:paraId="61073F85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- обеспечение условий для разработки инвестиционных программ организаций коммунального комплекса по развитию системы коммунальной инфраструктуры (далее – инвестиционные программы); </w:t>
            </w:r>
          </w:p>
          <w:p w14:paraId="6E1CB797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привлечение средств из внебюджетных источников для финансирования проектов модернизации и строительства объектов коммунального хозяйства и объектов утилизации и переработки отходов производства, потребления и вторичных материальных ресурсов.</w:t>
            </w:r>
          </w:p>
        </w:tc>
      </w:tr>
      <w:tr w:rsidR="00B94558" w:rsidRPr="0022450D" w14:paraId="70699B4E" w14:textId="77777777" w:rsidTr="006358AC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121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D50A" w14:textId="77777777" w:rsidR="00B94558" w:rsidRPr="006358AC" w:rsidRDefault="00B94558" w:rsidP="006358AC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Градостроительный кодекс Российской Федерации;</w:t>
            </w:r>
          </w:p>
          <w:p w14:paraId="13E4C9C3" w14:textId="77777777" w:rsidR="00B94558" w:rsidRPr="006358AC" w:rsidRDefault="00B94558" w:rsidP="006358AC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Федеральный закон от 06.12.2003г. № 131-ФЗ «Об общих принципах организации местного самоуправления в Российской Федерации» Федеральный закон от 30.12.2004г. № 210-ФЗ «Об основах регулирования тарифов организаций коммунального комплекса»</w:t>
            </w:r>
          </w:p>
          <w:p w14:paraId="4B1CEB52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Распоряжение Правительства РФ от 22.08.2011г. № 1493-р «Об утверждении плана действий по привлечению в жилищно-коммунальное хозяйство частных инвестиций»</w:t>
            </w:r>
          </w:p>
          <w:p w14:paraId="2F7C8C72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Приказ Министерства регионального развития РФ от 06.05.2011г. № 204 «О разработке программ комплексного развития систем коммунальной инфраструктуры муниципальных образований».</w:t>
            </w:r>
          </w:p>
          <w:p w14:paraId="5824BB38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объектов капитального строительства к сетям инженерно-технического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и Правил подключения объекта капитального строительства к сетям инженерно-технического обеспечения»</w:t>
            </w:r>
          </w:p>
          <w:p w14:paraId="142F29F7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Закон Российской Федерации</w:t>
            </w:r>
            <w:r w:rsidRPr="006358AC">
              <w:rPr>
                <w:rFonts w:ascii="Courier New" w:hAnsi="Courier New" w:cs="Courier New"/>
                <w:color w:val="993300"/>
                <w:sz w:val="22"/>
                <w:szCs w:val="22"/>
              </w:rPr>
              <w:t xml:space="preserve">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>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B94558" w:rsidRPr="0022450D" w14:paraId="39E12900" w14:textId="77777777" w:rsidTr="006358AC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F07B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Важнейшие целевые показатели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5CF2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По системам коммунальной инфраструктуры в целом:</w:t>
            </w:r>
          </w:p>
          <w:p w14:paraId="1E67ADF2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строительство и введение в эксплуатацию объектов коммунальной инфраструктуры;</w:t>
            </w:r>
          </w:p>
          <w:p w14:paraId="0A88E479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повышение качества и надежности жилищно-коммунальных услуг;</w:t>
            </w:r>
          </w:p>
          <w:p w14:paraId="40B1BB57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дальнейшая активизация жилищного строительства;</w:t>
            </w:r>
          </w:p>
          <w:p w14:paraId="7D6CDA15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подключение объектов капитального строительства к системе коммунальной инфраструктуры;</w:t>
            </w:r>
          </w:p>
          <w:p w14:paraId="53F763E5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доля средств бюджетных источников разных уровней в общем объеме инвестиций в модернизацию объектов коммунальной инфраструктуры.</w:t>
            </w:r>
          </w:p>
          <w:p w14:paraId="54C0233A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По системам теплоснабжения, водоснабжения и водоотведения:</w:t>
            </w:r>
          </w:p>
          <w:p w14:paraId="6A145C82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строительство и ввод в эксплуатацию сетей;</w:t>
            </w:r>
          </w:p>
          <w:p w14:paraId="2A2DCB68" w14:textId="77777777" w:rsidR="00B94558" w:rsidRPr="006358AC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Повышение эффективности использования энергетических ресурсов на территории Голуметского муниципального образования;</w:t>
            </w:r>
          </w:p>
        </w:tc>
      </w:tr>
      <w:tr w:rsidR="00B94558" w:rsidRPr="0022450D" w14:paraId="4DB0DD7F" w14:textId="77777777" w:rsidTr="006358AC">
        <w:trPr>
          <w:trHeight w:val="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523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84EB" w14:textId="77777777" w:rsidR="00B94558" w:rsidRPr="006358AC" w:rsidRDefault="00B94558" w:rsidP="006358AC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Период реализации Программы с 2014 по 2032 гг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B94558" w:rsidRPr="0022450D" w14:paraId="2D5B92CF" w14:textId="77777777" w:rsidTr="006358AC">
        <w:trPr>
          <w:trHeight w:val="3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3ED6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Объемы требуемых капитальных вложений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839" w14:textId="1F90A255" w:rsidR="00B94558" w:rsidRPr="006358AC" w:rsidRDefault="00B94558" w:rsidP="006358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Финансовое обеспечение мероприятий Программы осуществляется за счет средств бюджета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области; Черемховского районного </w:t>
            </w:r>
            <w:r w:rsidRPr="006358AC">
              <w:rPr>
                <w:rFonts w:ascii="Courier New" w:eastAsia="Calibri" w:hAnsi="Courier New" w:cs="Courier New"/>
                <w:color w:val="242424"/>
                <w:sz w:val="22"/>
                <w:szCs w:val="22"/>
                <w:lang w:eastAsia="ar-SA"/>
              </w:rPr>
              <w:t xml:space="preserve">муниципального образования;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>бюджета Голуметского муниципального образования; средства предприятий.</w:t>
            </w: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 Объем финансирования Программы составляет 6486,148 тыс. руб. в том числе по годам:</w:t>
            </w:r>
          </w:p>
          <w:p w14:paraId="26387A31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2016 год – 1600,0 тыс. руб.;</w:t>
            </w:r>
          </w:p>
          <w:p w14:paraId="5FB46837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2017 год – 278,8 тыс. руб.;</w:t>
            </w:r>
          </w:p>
          <w:p w14:paraId="270EEB96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2018 год – 3363,3 тыс. руб.;</w:t>
            </w:r>
          </w:p>
          <w:p w14:paraId="027098A9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2019 год –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5399,8 </w:t>
            </w: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тыс. руб.;</w:t>
            </w:r>
          </w:p>
          <w:p w14:paraId="349D4397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2020 год – 8125,6 тыс. руб.;</w:t>
            </w:r>
          </w:p>
          <w:p w14:paraId="1036DA8B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 xml:space="preserve">2021-2026 года – </w:t>
            </w:r>
            <w:r w:rsidRPr="006358AC">
              <w:rPr>
                <w:rFonts w:ascii="Courier New" w:hAnsi="Courier New" w:cs="Courier New"/>
                <w:spacing w:val="3"/>
                <w:sz w:val="22"/>
                <w:szCs w:val="22"/>
              </w:rPr>
              <w:t>16027,86</w:t>
            </w: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тыс. руб.;</w:t>
            </w:r>
          </w:p>
          <w:p w14:paraId="236AB315" w14:textId="77777777" w:rsidR="00B94558" w:rsidRPr="006358AC" w:rsidRDefault="00B94558" w:rsidP="006358AC">
            <w:pPr>
              <w:suppressAutoHyphens/>
              <w:autoSpaceDE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  <w:t>2027-2032 года – 0,00 тыс. руб.</w:t>
            </w:r>
          </w:p>
          <w:p w14:paraId="4F64E307" w14:textId="77777777" w:rsidR="00B94558" w:rsidRPr="006358AC" w:rsidRDefault="00B94558" w:rsidP="006358AC">
            <w:pPr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14:paraId="6C66586F" w14:textId="77777777" w:rsidR="00B94558" w:rsidRPr="006358AC" w:rsidRDefault="00B94558" w:rsidP="006358AC">
            <w:pPr>
              <w:suppressAutoHyphens/>
              <w:autoSpaceDE w:val="0"/>
              <w:snapToGrid w:val="0"/>
              <w:rPr>
                <w:rFonts w:ascii="Courier New" w:eastAsia="Calibri" w:hAnsi="Courier New" w:cs="Courier New"/>
                <w:sz w:val="22"/>
                <w:szCs w:val="22"/>
                <w:lang w:eastAsia="ar-SA"/>
              </w:rPr>
            </w:pPr>
            <w:r w:rsidRPr="006358A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Объемы и источники финансирования уточняются ежегодно.</w:t>
            </w:r>
          </w:p>
        </w:tc>
      </w:tr>
      <w:tr w:rsidR="00B94558" w:rsidRPr="0022450D" w14:paraId="6236ABA0" w14:textId="77777777" w:rsidTr="006358AC">
        <w:trPr>
          <w:trHeight w:val="27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09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Ожидаемые  результаты реализации Программы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F122" w14:textId="77777777" w:rsidR="00B94558" w:rsidRPr="006358AC" w:rsidRDefault="00B94558" w:rsidP="006358A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Практическая реализация основных мероприятий Программы позволит обеспечить:</w:t>
            </w:r>
          </w:p>
          <w:p w14:paraId="2741735B" w14:textId="77777777" w:rsidR="00B94558" w:rsidRPr="006358AC" w:rsidRDefault="00B94558" w:rsidP="006358A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перспективную потребность зон застройки в инженерно-технических сооружениях;</w:t>
            </w:r>
          </w:p>
          <w:p w14:paraId="14F320E9" w14:textId="77777777" w:rsidR="00B94558" w:rsidRPr="006358AC" w:rsidRDefault="00B94558" w:rsidP="006358A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увеличение пропускной способности и сроков эксплуатации сетей</w:t>
            </w:r>
          </w:p>
          <w:p w14:paraId="4E423C9F" w14:textId="77777777" w:rsidR="00B94558" w:rsidRPr="006358AC" w:rsidRDefault="00B94558" w:rsidP="006358A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снижение издержек, повышение качества и надежности жилищно-коммунальных услуг</w:t>
            </w:r>
          </w:p>
          <w:p w14:paraId="5E1C7F85" w14:textId="77777777" w:rsidR="00B94558" w:rsidRPr="006358AC" w:rsidRDefault="00B94558" w:rsidP="006358AC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снижение уровня износа объектов коммунальной инфраструктуры;</w:t>
            </w:r>
          </w:p>
          <w:p w14:paraId="0654F067" w14:textId="7A1A61BE" w:rsidR="00B94558" w:rsidRPr="006358AC" w:rsidRDefault="00B94558" w:rsidP="006358A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>- экономию энергетическ</w:t>
            </w:r>
            <w:r w:rsidR="00B50D5C">
              <w:rPr>
                <w:rFonts w:ascii="Courier New" w:hAnsi="Courier New" w:cs="Courier New"/>
                <w:sz w:val="22"/>
                <w:szCs w:val="22"/>
              </w:rPr>
              <w:t xml:space="preserve">их </w:t>
            </w:r>
            <w:r w:rsidRPr="006358AC">
              <w:rPr>
                <w:rFonts w:ascii="Courier New" w:hAnsi="Courier New" w:cs="Courier New"/>
                <w:sz w:val="22"/>
                <w:szCs w:val="22"/>
              </w:rPr>
              <w:t>и иных ресурсов;</w:t>
            </w:r>
          </w:p>
          <w:p w14:paraId="03976627" w14:textId="77777777" w:rsidR="00B94558" w:rsidRPr="006358AC" w:rsidRDefault="00B94558" w:rsidP="006358AC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- улучшение экологической ситуации на территории. </w:t>
            </w:r>
          </w:p>
        </w:tc>
      </w:tr>
      <w:tr w:rsidR="00B94558" w:rsidRPr="0022450D" w14:paraId="522B3E94" w14:textId="77777777" w:rsidTr="006358AC">
        <w:trPr>
          <w:trHeight w:val="14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0193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b/>
                <w:sz w:val="22"/>
                <w:szCs w:val="22"/>
              </w:rPr>
              <w:t>Система организации и контроля за  исполнением Программы</w:t>
            </w:r>
          </w:p>
          <w:p w14:paraId="7F40462E" w14:textId="77777777" w:rsidR="00B94558" w:rsidRPr="006358AC" w:rsidRDefault="00B94558" w:rsidP="006358AC">
            <w:pPr>
              <w:tabs>
                <w:tab w:val="left" w:pos="3375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547C" w14:textId="77777777" w:rsidR="00B94558" w:rsidRPr="006358AC" w:rsidRDefault="00B94558" w:rsidP="006358AC">
            <w:pPr>
              <w:tabs>
                <w:tab w:val="left" w:pos="1935"/>
              </w:tabs>
              <w:ind w:hanging="2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358AC">
              <w:rPr>
                <w:rFonts w:ascii="Courier New" w:hAnsi="Courier New" w:cs="Courier New"/>
                <w:sz w:val="22"/>
                <w:szCs w:val="22"/>
              </w:rPr>
              <w:t xml:space="preserve">   Организацию исполнения Программы и текущий контроль осуществляет администрация Голуметского муниципального образования.</w:t>
            </w:r>
          </w:p>
          <w:p w14:paraId="7CA309F6" w14:textId="77777777" w:rsidR="00B94558" w:rsidRPr="006358AC" w:rsidRDefault="00B94558" w:rsidP="006358AC">
            <w:pPr>
              <w:tabs>
                <w:tab w:val="left" w:pos="1935"/>
              </w:tabs>
              <w:ind w:hanging="2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14:paraId="15C2184F" w14:textId="77777777" w:rsidR="00B94558" w:rsidRPr="006358AC" w:rsidRDefault="00B94558" w:rsidP="006358AC">
            <w:pPr>
              <w:tabs>
                <w:tab w:val="left" w:pos="1935"/>
              </w:tabs>
              <w:ind w:hanging="216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600C903A" w14:textId="77777777" w:rsidR="00B94558" w:rsidRPr="00145478" w:rsidRDefault="00B94558" w:rsidP="00B94558">
      <w:pPr>
        <w:tabs>
          <w:tab w:val="left" w:pos="3375"/>
        </w:tabs>
        <w:rPr>
          <w:b/>
        </w:rPr>
      </w:pPr>
    </w:p>
    <w:p w14:paraId="5D05E074" w14:textId="77777777" w:rsidR="00B94558" w:rsidRPr="006358AC" w:rsidRDefault="00B94558" w:rsidP="00B94558">
      <w:pPr>
        <w:pStyle w:val="6"/>
        <w:numPr>
          <w:ilvl w:val="0"/>
          <w:numId w:val="13"/>
        </w:numPr>
        <w:jc w:val="center"/>
        <w:rPr>
          <w:rFonts w:ascii="Arial" w:hAnsi="Arial" w:cs="Arial"/>
          <w:b/>
        </w:rPr>
      </w:pPr>
      <w:r w:rsidRPr="006358AC">
        <w:rPr>
          <w:rFonts w:ascii="Arial" w:hAnsi="Arial" w:cs="Arial"/>
          <w:b/>
        </w:rPr>
        <w:lastRenderedPageBreak/>
        <w:t>Введение</w:t>
      </w:r>
    </w:p>
    <w:p w14:paraId="4580A4BF" w14:textId="77777777" w:rsidR="00B94558" w:rsidRPr="006358AC" w:rsidRDefault="00B94558" w:rsidP="00B94558">
      <w:pPr>
        <w:ind w:firstLine="709"/>
        <w:jc w:val="both"/>
        <w:rPr>
          <w:rFonts w:ascii="Arial" w:hAnsi="Arial" w:cs="Arial"/>
        </w:rPr>
      </w:pPr>
    </w:p>
    <w:p w14:paraId="733D0EB9" w14:textId="2C4384D6" w:rsidR="00B94558" w:rsidRPr="006358AC" w:rsidRDefault="00B94558" w:rsidP="00B94558">
      <w:pPr>
        <w:ind w:firstLine="709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>Исторически Голуметское муниципальное образование играло важную роль в сельскохозяйственном производстве района, предоставляло интерес как рекреационный и туристический центр района. Законом Иркутской области от 16 декабря 2004года № 95-ОЗ «О статусе и границах муниципальных образований Черемховского района Иркутской области» в состав Голуметского поселения вкл</w:t>
      </w:r>
      <w:r w:rsidR="00B50D5C">
        <w:rPr>
          <w:rFonts w:ascii="Arial" w:hAnsi="Arial" w:cs="Arial"/>
        </w:rPr>
        <w:t xml:space="preserve">ючены: с. Голуметь, д. Верхняя </w:t>
      </w:r>
      <w:r w:rsidRPr="006358AC">
        <w:rPr>
          <w:rFonts w:ascii="Arial" w:hAnsi="Arial" w:cs="Arial"/>
        </w:rPr>
        <w:t>Иреть, д. Баталаева, д. Елоты, заимка Труженик, п. Полежаева, участок Мандагай.</w:t>
      </w:r>
    </w:p>
    <w:p w14:paraId="086AB929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>Климат на территории резко-континентальный. Зимой с перепадами температур, небольшими ветрами, большим снежным покровом, морозами до -30-40°С. Весной часто дуют ветра, резкий перепад температур, поздние заморозки. В весенне-летний период на территории поселения могут возникать сильные ветра с повреждением линий электропередач, жилищного фонда, нанесением вреда окружающей среде. Дороги во время весенней распутицы, летних и осенних дождей подвергаются разрушению.</w:t>
      </w:r>
    </w:p>
    <w:p w14:paraId="014E0761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>Администрация Голуметского поселения, с центром в с. Голуметь, расположена в 60 км от районного центра г. Черемхово и связана с ним асфальтированной дорогой и телефонной связью. Площадь поселения 272,1 км². Население 2521 человек. Генпланом предусмотрено увеличение численности населения до 2020 года - 2600 человек.</w:t>
      </w:r>
    </w:p>
    <w:p w14:paraId="297DD188" w14:textId="2C20AE31" w:rsidR="00B94558" w:rsidRPr="006358AC" w:rsidRDefault="00B94558" w:rsidP="00B94558">
      <w:pPr>
        <w:ind w:firstLine="709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>Населенные пункты полностью электрифицированы. Телефонной связью из 7 населенных пунктов обеспечены: с.</w:t>
      </w:r>
      <w:r w:rsidR="006B0CEA" w:rsidRPr="006B0CEA">
        <w:rPr>
          <w:rFonts w:ascii="Arial" w:hAnsi="Arial" w:cs="Arial"/>
        </w:rPr>
        <w:t xml:space="preserve"> </w:t>
      </w:r>
      <w:r w:rsidRPr="006358AC">
        <w:rPr>
          <w:rFonts w:ascii="Arial" w:hAnsi="Arial" w:cs="Arial"/>
        </w:rPr>
        <w:t>Голуметь, д. Верхняя Иреть, д.</w:t>
      </w:r>
      <w:r w:rsidR="006B0CEA" w:rsidRPr="006B0CEA">
        <w:rPr>
          <w:rFonts w:ascii="Arial" w:hAnsi="Arial" w:cs="Arial"/>
        </w:rPr>
        <w:t xml:space="preserve"> </w:t>
      </w:r>
      <w:r w:rsidRPr="006358AC">
        <w:rPr>
          <w:rFonts w:ascii="Arial" w:hAnsi="Arial" w:cs="Arial"/>
        </w:rPr>
        <w:t>Баталаева, д.</w:t>
      </w:r>
      <w:r w:rsidR="006B0CEA" w:rsidRPr="006B0CEA">
        <w:rPr>
          <w:rFonts w:ascii="Arial" w:hAnsi="Arial" w:cs="Arial"/>
        </w:rPr>
        <w:t xml:space="preserve"> </w:t>
      </w:r>
      <w:r w:rsidRPr="006358AC">
        <w:rPr>
          <w:rFonts w:ascii="Arial" w:hAnsi="Arial" w:cs="Arial"/>
        </w:rPr>
        <w:t>Елоты, заимка Труженик, уч. Мандагай, п. Полежаево. Сотовая связь функционирует на всей</w:t>
      </w:r>
      <w:r w:rsidRPr="006358AC">
        <w:rPr>
          <w:rFonts w:ascii="Arial" w:hAnsi="Arial" w:cs="Arial"/>
          <w:color w:val="FF00FF"/>
        </w:rPr>
        <w:t xml:space="preserve"> </w:t>
      </w:r>
      <w:r w:rsidRPr="006358AC">
        <w:rPr>
          <w:rFonts w:ascii="Arial" w:hAnsi="Arial" w:cs="Arial"/>
        </w:rPr>
        <w:t>территории поселения. Отсутствует линия волокно - оптической связи.</w:t>
      </w:r>
    </w:p>
    <w:p w14:paraId="5ADC1836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 xml:space="preserve">Село Голуметь является не только центром административного управления, но и центром культурно-бытового и жилищно-коммунального обслуживания населения Голуметского муниципального образования. Генпланом поселения намечается упорядочение и благоустройство существующих территорий, а также дальнейшее развитие современных крестьянско-фермерских хозяйств. Предусматривается сохранение в основном сельскохозяйственного, животноводческого и коммунально-складского хозяйства на занимаемых территориях с учётом их реконструкции и расширения. </w:t>
      </w:r>
    </w:p>
    <w:p w14:paraId="4899B1BC" w14:textId="77777777" w:rsidR="00B94558" w:rsidRPr="006358AC" w:rsidRDefault="00B94558" w:rsidP="00B94558">
      <w:pPr>
        <w:tabs>
          <w:tab w:val="left" w:pos="3375"/>
        </w:tabs>
        <w:ind w:firstLine="709"/>
        <w:jc w:val="center"/>
        <w:rPr>
          <w:rFonts w:ascii="Arial" w:hAnsi="Arial" w:cs="Arial"/>
          <w:b/>
        </w:rPr>
      </w:pPr>
    </w:p>
    <w:p w14:paraId="4B4460D9" w14:textId="77777777" w:rsidR="00B94558" w:rsidRPr="006358AC" w:rsidRDefault="00B94558" w:rsidP="00B94558">
      <w:pPr>
        <w:numPr>
          <w:ilvl w:val="0"/>
          <w:numId w:val="13"/>
        </w:numPr>
        <w:tabs>
          <w:tab w:val="left" w:pos="3375"/>
        </w:tabs>
        <w:jc w:val="center"/>
        <w:rPr>
          <w:rFonts w:ascii="Arial" w:hAnsi="Arial" w:cs="Arial"/>
          <w:b/>
        </w:rPr>
      </w:pPr>
      <w:r w:rsidRPr="006358AC">
        <w:rPr>
          <w:rFonts w:ascii="Arial" w:hAnsi="Arial" w:cs="Arial"/>
          <w:b/>
        </w:rPr>
        <w:t>Содержание проблемы и обоснование необходимости её решения программными методами</w:t>
      </w:r>
    </w:p>
    <w:p w14:paraId="19443FB9" w14:textId="77777777" w:rsidR="00B94558" w:rsidRPr="006358AC" w:rsidRDefault="00B94558" w:rsidP="00B94558">
      <w:pPr>
        <w:tabs>
          <w:tab w:val="left" w:pos="3375"/>
        </w:tabs>
        <w:ind w:left="360"/>
        <w:jc w:val="center"/>
        <w:rPr>
          <w:rFonts w:ascii="Arial" w:hAnsi="Arial" w:cs="Arial"/>
          <w:b/>
        </w:rPr>
      </w:pPr>
    </w:p>
    <w:p w14:paraId="6A4D5C58" w14:textId="604B1FF0" w:rsidR="00B94558" w:rsidRPr="006358AC" w:rsidRDefault="00B94558" w:rsidP="00B94558">
      <w:pPr>
        <w:pStyle w:val="ConsPlusNormal"/>
        <w:ind w:firstLine="540"/>
        <w:jc w:val="both"/>
      </w:pPr>
      <w:r w:rsidRPr="006358AC">
        <w:t>Одним из основных факторов, влияющих на формирование Программы, является состояние коммунальной инфраструктуры. Привлечение инвестиций в коммуна</w:t>
      </w:r>
      <w:r w:rsidR="00B50D5C">
        <w:t xml:space="preserve">льное хозяйство необходимо для </w:t>
      </w:r>
      <w:r w:rsidRPr="006358AC">
        <w:t xml:space="preserve">развития коммунальной инфраструктуры, ее капитального ремонта и модернизации. </w:t>
      </w:r>
    </w:p>
    <w:p w14:paraId="34DC8864" w14:textId="77777777" w:rsidR="00B94558" w:rsidRPr="006358AC" w:rsidRDefault="00B94558" w:rsidP="00B94558">
      <w:pPr>
        <w:pStyle w:val="ConsPlusNormal"/>
        <w:ind w:firstLine="709"/>
        <w:jc w:val="both"/>
      </w:pPr>
      <w:r w:rsidRPr="006358AC">
        <w:t>Основными проблемами коммунальной инфраструктуры Голуметского муниципального образования является отсутствие правоустанавливающих документов на право собственности на объекты ЖКХ, что не позволяет передавать объекты в долгосрочную аренду или концессию. Так же проблемой остается незначительное количество земельных участков, обустроенных коммунальной инфраструктурой, отсутствие механизмов привлечения частных инвестиционных и кредитных ресурсов в строительство и модернизацию коммунальной инфраструктуры.</w:t>
      </w:r>
    </w:p>
    <w:p w14:paraId="0B6937CD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 xml:space="preserve">Инфраструктурный потенциал муниципального образования представлен крестьянско-фермерскими хозяйствами, социальной сферой, сферой жилищно-коммунального хозяйства, рыночной инфраструктурой </w:t>
      </w:r>
    </w:p>
    <w:p w14:paraId="5E8E7449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</w:p>
    <w:p w14:paraId="1A0FF2EF" w14:textId="77777777" w:rsidR="00B94558" w:rsidRPr="006358AC" w:rsidRDefault="00B94558" w:rsidP="00B94558">
      <w:pPr>
        <w:pStyle w:val="ConsPlusNormal"/>
        <w:numPr>
          <w:ilvl w:val="0"/>
          <w:numId w:val="13"/>
        </w:numPr>
        <w:jc w:val="center"/>
        <w:outlineLvl w:val="1"/>
        <w:rPr>
          <w:b/>
        </w:rPr>
      </w:pPr>
      <w:r w:rsidRPr="006358AC">
        <w:rPr>
          <w:b/>
        </w:rPr>
        <w:t>Прогноз развития Голуметского муниципального образования и</w:t>
      </w:r>
    </w:p>
    <w:p w14:paraId="70E76934" w14:textId="77777777" w:rsidR="00B94558" w:rsidRPr="006358AC" w:rsidRDefault="00B94558" w:rsidP="00B94558">
      <w:pPr>
        <w:pStyle w:val="ConsPlusNormal"/>
        <w:ind w:left="360" w:firstLine="0"/>
        <w:jc w:val="center"/>
        <w:outlineLvl w:val="1"/>
        <w:rPr>
          <w:b/>
        </w:rPr>
      </w:pPr>
      <w:r w:rsidRPr="006358AC">
        <w:rPr>
          <w:b/>
        </w:rPr>
        <w:t>динамики потребления услуг организаций коммунального комплекса</w:t>
      </w:r>
    </w:p>
    <w:p w14:paraId="78BBDA6F" w14:textId="77777777" w:rsidR="00B94558" w:rsidRPr="006358AC" w:rsidRDefault="00B94558" w:rsidP="00B94558">
      <w:pPr>
        <w:pStyle w:val="ConsPlusNormal"/>
        <w:ind w:firstLine="540"/>
        <w:jc w:val="both"/>
      </w:pPr>
    </w:p>
    <w:p w14:paraId="59B7DFEA" w14:textId="3839EA26" w:rsidR="00B94558" w:rsidRPr="006358AC" w:rsidRDefault="00B94558" w:rsidP="00B94558">
      <w:pPr>
        <w:pStyle w:val="ConsPlusNormal"/>
        <w:ind w:firstLine="540"/>
        <w:jc w:val="both"/>
        <w:rPr>
          <w:color w:val="000000"/>
        </w:rPr>
      </w:pPr>
      <w:r w:rsidRPr="006358AC">
        <w:lastRenderedPageBreak/>
        <w:t>Проведение анализа и оценки социально-экономического и территориал</w:t>
      </w:r>
      <w:r w:rsidR="006B0CEA">
        <w:t>ьного развития Голуметского муниципального образования</w:t>
      </w:r>
      <w:r w:rsidRPr="006358AC">
        <w:t xml:space="preserve">, а также построение на основе полученных данных прогнозов </w:t>
      </w:r>
      <w:r w:rsidRPr="006358AC">
        <w:rPr>
          <w:color w:val="000000"/>
        </w:rPr>
        <w:t xml:space="preserve">такого развития являются этапом, предшествующим разработке основных мероприятий Программы комплексного развития систем коммунальной инфраструктуры Голуметского </w:t>
      </w:r>
      <w:r w:rsidR="006B0CEA">
        <w:rPr>
          <w:color w:val="000000"/>
        </w:rPr>
        <w:t>муниципального образования</w:t>
      </w:r>
      <w:r w:rsidRPr="006358AC">
        <w:rPr>
          <w:color w:val="000000"/>
        </w:rPr>
        <w:t xml:space="preserve"> на 2014-2032 годы.</w:t>
      </w:r>
    </w:p>
    <w:p w14:paraId="7E15FD21" w14:textId="77777777" w:rsidR="00B94558" w:rsidRPr="006358AC" w:rsidRDefault="00B94558" w:rsidP="00B94558">
      <w:pPr>
        <w:pStyle w:val="ConsPlusNormal"/>
        <w:ind w:firstLine="540"/>
        <w:jc w:val="both"/>
      </w:pPr>
      <w:r w:rsidRPr="006358AC">
        <w:t>Анализ и оценка социально-экономического и территориального развития территории, а также прогноз её развития проводится по следующим направлениям:</w:t>
      </w:r>
    </w:p>
    <w:p w14:paraId="2C9CD51F" w14:textId="65AC2A92" w:rsidR="00B94558" w:rsidRPr="006358AC" w:rsidRDefault="00B94558" w:rsidP="00B94558">
      <w:pPr>
        <w:pStyle w:val="ConsPlusNormal"/>
        <w:ind w:firstLine="540"/>
        <w:jc w:val="both"/>
      </w:pPr>
      <w:r w:rsidRPr="006358AC">
        <w:t xml:space="preserve">- демографическое развитие </w:t>
      </w:r>
      <w:r w:rsidR="006B0CEA">
        <w:rPr>
          <w:color w:val="000000"/>
        </w:rPr>
        <w:t>Голуметского муниципального образования</w:t>
      </w:r>
      <w:r w:rsidRPr="006358AC">
        <w:t>;</w:t>
      </w:r>
    </w:p>
    <w:p w14:paraId="17A8E31A" w14:textId="77777777" w:rsidR="00B94558" w:rsidRPr="006358AC" w:rsidRDefault="00B94558" w:rsidP="00B94558">
      <w:pPr>
        <w:pStyle w:val="ConsPlusNormal"/>
        <w:ind w:firstLine="540"/>
        <w:jc w:val="both"/>
      </w:pPr>
      <w:r w:rsidRPr="006358AC">
        <w:t>- строительство индивидуальных жилых домов;</w:t>
      </w:r>
    </w:p>
    <w:p w14:paraId="451D11F2" w14:textId="77777777" w:rsidR="00B94558" w:rsidRPr="006358AC" w:rsidRDefault="00B94558" w:rsidP="00B94558">
      <w:pPr>
        <w:pStyle w:val="ConsPlusNormal"/>
        <w:ind w:firstLine="540"/>
        <w:jc w:val="both"/>
      </w:pPr>
      <w:r w:rsidRPr="006358AC">
        <w:t>- состояние коммунальной инфраструктуры;</w:t>
      </w:r>
    </w:p>
    <w:p w14:paraId="07463EEB" w14:textId="77777777" w:rsidR="00B94558" w:rsidRPr="006358AC" w:rsidRDefault="00B94558" w:rsidP="00B94558">
      <w:pPr>
        <w:pStyle w:val="ConsPlusNormal"/>
        <w:ind w:firstLine="540"/>
        <w:jc w:val="both"/>
      </w:pPr>
      <w:r w:rsidRPr="006358AC">
        <w:t>- потребление товаров и услуг организаций коммунального комплекса.</w:t>
      </w:r>
    </w:p>
    <w:p w14:paraId="2CE87438" w14:textId="77777777" w:rsidR="00B94558" w:rsidRPr="006358AC" w:rsidRDefault="00B94558" w:rsidP="00B94558">
      <w:pPr>
        <w:pStyle w:val="ConsPlusNormal"/>
        <w:ind w:firstLine="540"/>
        <w:jc w:val="both"/>
      </w:pPr>
      <w:r w:rsidRPr="006358AC">
        <w:t xml:space="preserve">Целью проведения анализа по выделенным направлениям является установление существенных взаимосвязей между всеми основными показателями развития </w:t>
      </w:r>
      <w:r w:rsidRPr="006358AC">
        <w:rPr>
          <w:color w:val="000000"/>
        </w:rPr>
        <w:t>Голуметского МО</w:t>
      </w:r>
      <w:r w:rsidRPr="006358AC">
        <w:t xml:space="preserve"> и оценка их влияния на тенденции развития систем коммунальной инфраструктуры. Планирование всех мероприятий в рамках Программы зависит от уровня и прогноза развития каждого из направлений.</w:t>
      </w:r>
    </w:p>
    <w:p w14:paraId="6CBF60AF" w14:textId="77777777" w:rsidR="00B94558" w:rsidRPr="006358AC" w:rsidRDefault="00B94558" w:rsidP="00B94558">
      <w:pPr>
        <w:pStyle w:val="ConsPlusNormal"/>
        <w:ind w:firstLine="540"/>
        <w:jc w:val="both"/>
      </w:pPr>
    </w:p>
    <w:p w14:paraId="04ECF956" w14:textId="77777777" w:rsidR="00B94558" w:rsidRPr="006358AC" w:rsidRDefault="00B94558" w:rsidP="00B94558">
      <w:pPr>
        <w:pStyle w:val="ConsPlusNormal"/>
        <w:numPr>
          <w:ilvl w:val="1"/>
          <w:numId w:val="13"/>
        </w:numPr>
        <w:jc w:val="center"/>
        <w:outlineLvl w:val="1"/>
        <w:rPr>
          <w:b/>
        </w:rPr>
      </w:pPr>
      <w:r w:rsidRPr="006358AC">
        <w:rPr>
          <w:b/>
        </w:rPr>
        <w:t xml:space="preserve"> Демографическое развитие Голуметского муниципального образования </w:t>
      </w:r>
    </w:p>
    <w:p w14:paraId="1226111E" w14:textId="77777777" w:rsidR="00B94558" w:rsidRPr="006358AC" w:rsidRDefault="00B94558" w:rsidP="00B94558">
      <w:pPr>
        <w:pStyle w:val="ConsPlusNormal"/>
        <w:ind w:firstLine="0"/>
        <w:outlineLvl w:val="1"/>
        <w:rPr>
          <w:b/>
        </w:rPr>
      </w:pPr>
    </w:p>
    <w:p w14:paraId="596B5A34" w14:textId="77777777" w:rsidR="00B94558" w:rsidRPr="006358AC" w:rsidRDefault="00B94558" w:rsidP="00B94558">
      <w:pPr>
        <w:spacing w:line="216" w:lineRule="auto"/>
        <w:ind w:firstLine="360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 xml:space="preserve">По данным Всероссийской переписи населения 2002г. численность населения Голуметского МО составляла 2993 человек. В последующие годы все более ощутимо проявилась тенденция миграционного оттока жителей, и численность населения стала сокращаться. В 2008г. годы естественная убыль в большей или меньшей степени компенсировалась. По данным Всероссийской переписи населения 2010г. численность населения Голуметского МО составила 2420 человек. В 2013г. демографическая ситуация стала относительно стабильной. Это позволяет допустить сокращение миграционного оттока населения. </w:t>
      </w:r>
    </w:p>
    <w:p w14:paraId="06706079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>Численность населения Голуметского муниципального образования на</w:t>
      </w:r>
      <w:r w:rsidRPr="006358AC">
        <w:rPr>
          <w:rFonts w:ascii="Arial" w:hAnsi="Arial" w:cs="Arial"/>
          <w:color w:val="FF0000"/>
        </w:rPr>
        <w:t xml:space="preserve"> </w:t>
      </w:r>
      <w:r w:rsidRPr="006358AC">
        <w:rPr>
          <w:rFonts w:ascii="Arial" w:hAnsi="Arial" w:cs="Arial"/>
        </w:rPr>
        <w:t>1 января 2019 года составила 2521 человек, в том числе по населенным пунктам:</w:t>
      </w:r>
    </w:p>
    <w:p w14:paraId="2031C4CC" w14:textId="77777777" w:rsidR="00B94558" w:rsidRPr="006358AC" w:rsidRDefault="00B94558" w:rsidP="00B94558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Ind w:w="3060" w:type="dxa"/>
        <w:tblLook w:val="01E0" w:firstRow="1" w:lastRow="1" w:firstColumn="1" w:lastColumn="1" w:noHBand="0" w:noVBand="0"/>
      </w:tblPr>
      <w:tblGrid>
        <w:gridCol w:w="2988"/>
        <w:gridCol w:w="1470"/>
      </w:tblGrid>
      <w:tr w:rsidR="00B94558" w:rsidRPr="006358AC" w14:paraId="2F7DB856" w14:textId="77777777" w:rsidTr="006358AC">
        <w:tc>
          <w:tcPr>
            <w:tcW w:w="2988" w:type="dxa"/>
            <w:vAlign w:val="center"/>
          </w:tcPr>
          <w:p w14:paraId="30577A7C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с. Голуметь</w:t>
            </w:r>
          </w:p>
        </w:tc>
        <w:tc>
          <w:tcPr>
            <w:tcW w:w="1440" w:type="dxa"/>
            <w:vAlign w:val="center"/>
          </w:tcPr>
          <w:p w14:paraId="2702BF9D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1989</w:t>
            </w:r>
          </w:p>
        </w:tc>
      </w:tr>
      <w:tr w:rsidR="00B94558" w:rsidRPr="006358AC" w14:paraId="7A60CFBF" w14:textId="77777777" w:rsidTr="006358AC">
        <w:tc>
          <w:tcPr>
            <w:tcW w:w="2988" w:type="dxa"/>
            <w:vAlign w:val="center"/>
          </w:tcPr>
          <w:p w14:paraId="05158DF8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д. Баталаева</w:t>
            </w:r>
          </w:p>
        </w:tc>
        <w:tc>
          <w:tcPr>
            <w:tcW w:w="1440" w:type="dxa"/>
            <w:vAlign w:val="center"/>
          </w:tcPr>
          <w:p w14:paraId="26F40497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105</w:t>
            </w:r>
          </w:p>
        </w:tc>
      </w:tr>
      <w:tr w:rsidR="00B94558" w:rsidRPr="006358AC" w14:paraId="37287148" w14:textId="77777777" w:rsidTr="006358AC">
        <w:tc>
          <w:tcPr>
            <w:tcW w:w="2988" w:type="dxa"/>
            <w:vAlign w:val="center"/>
          </w:tcPr>
          <w:p w14:paraId="6F0EC9BF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д. Верхняя Иреть</w:t>
            </w:r>
          </w:p>
        </w:tc>
        <w:tc>
          <w:tcPr>
            <w:tcW w:w="1440" w:type="dxa"/>
            <w:vAlign w:val="center"/>
          </w:tcPr>
          <w:p w14:paraId="255E8BDD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154</w:t>
            </w:r>
          </w:p>
        </w:tc>
      </w:tr>
      <w:tr w:rsidR="00B94558" w:rsidRPr="006358AC" w14:paraId="35281F69" w14:textId="77777777" w:rsidTr="006358AC">
        <w:tc>
          <w:tcPr>
            <w:tcW w:w="2988" w:type="dxa"/>
            <w:vAlign w:val="center"/>
          </w:tcPr>
          <w:p w14:paraId="258EA263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д. Елоты</w:t>
            </w:r>
          </w:p>
        </w:tc>
        <w:tc>
          <w:tcPr>
            <w:tcW w:w="1440" w:type="dxa"/>
            <w:vAlign w:val="center"/>
          </w:tcPr>
          <w:p w14:paraId="6BF87186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86</w:t>
            </w:r>
          </w:p>
        </w:tc>
      </w:tr>
      <w:tr w:rsidR="00B94558" w:rsidRPr="006358AC" w14:paraId="2F6AF21B" w14:textId="77777777" w:rsidTr="006358AC">
        <w:tc>
          <w:tcPr>
            <w:tcW w:w="2988" w:type="dxa"/>
            <w:vAlign w:val="center"/>
          </w:tcPr>
          <w:p w14:paraId="5F49D130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уч. Мандагай</w:t>
            </w:r>
          </w:p>
        </w:tc>
        <w:tc>
          <w:tcPr>
            <w:tcW w:w="1440" w:type="dxa"/>
            <w:vAlign w:val="center"/>
          </w:tcPr>
          <w:p w14:paraId="2DEB1AAC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127</w:t>
            </w:r>
          </w:p>
        </w:tc>
      </w:tr>
      <w:tr w:rsidR="00B94558" w:rsidRPr="006358AC" w14:paraId="5DCFB808" w14:textId="77777777" w:rsidTr="006358AC">
        <w:tc>
          <w:tcPr>
            <w:tcW w:w="2988" w:type="dxa"/>
            <w:vAlign w:val="center"/>
          </w:tcPr>
          <w:p w14:paraId="34D6C36F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п. Полежаева</w:t>
            </w:r>
          </w:p>
        </w:tc>
        <w:tc>
          <w:tcPr>
            <w:tcW w:w="1440" w:type="dxa"/>
            <w:vAlign w:val="center"/>
          </w:tcPr>
          <w:p w14:paraId="2E145A0F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57</w:t>
            </w:r>
          </w:p>
        </w:tc>
      </w:tr>
      <w:tr w:rsidR="00B94558" w:rsidRPr="006358AC" w14:paraId="386F7FEF" w14:textId="77777777" w:rsidTr="006358AC">
        <w:tc>
          <w:tcPr>
            <w:tcW w:w="2988" w:type="dxa"/>
            <w:vAlign w:val="center"/>
          </w:tcPr>
          <w:p w14:paraId="04D3E8CC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з. Труженник</w:t>
            </w:r>
          </w:p>
        </w:tc>
        <w:tc>
          <w:tcPr>
            <w:tcW w:w="1440" w:type="dxa"/>
            <w:vAlign w:val="center"/>
          </w:tcPr>
          <w:p w14:paraId="50967E13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  <w:r w:rsidRPr="006358AC">
              <w:rPr>
                <w:rFonts w:ascii="Arial" w:eastAsia="Calibri" w:hAnsi="Arial" w:cs="Arial"/>
              </w:rPr>
              <w:t>3</w:t>
            </w:r>
          </w:p>
        </w:tc>
      </w:tr>
      <w:tr w:rsidR="00B94558" w:rsidRPr="006358AC" w14:paraId="2FE71AC7" w14:textId="77777777" w:rsidTr="006358AC">
        <w:tc>
          <w:tcPr>
            <w:tcW w:w="2988" w:type="dxa"/>
            <w:vAlign w:val="center"/>
          </w:tcPr>
          <w:p w14:paraId="288BD648" w14:textId="77777777" w:rsidR="00B94558" w:rsidRPr="006358AC" w:rsidRDefault="00B94558" w:rsidP="006358AC">
            <w:pPr>
              <w:ind w:left="720"/>
              <w:rPr>
                <w:rFonts w:ascii="Arial" w:eastAsia="Calibri" w:hAnsi="Arial" w:cs="Arial"/>
              </w:rPr>
            </w:pPr>
          </w:p>
        </w:tc>
        <w:tc>
          <w:tcPr>
            <w:tcW w:w="1440" w:type="dxa"/>
            <w:vAlign w:val="center"/>
          </w:tcPr>
          <w:p w14:paraId="17A8558F" w14:textId="77777777" w:rsidR="00B94558" w:rsidRPr="006358AC" w:rsidRDefault="00B94558" w:rsidP="006358AC">
            <w:pPr>
              <w:tabs>
                <w:tab w:val="left" w:pos="411"/>
              </w:tabs>
              <w:spacing w:line="216" w:lineRule="auto"/>
              <w:ind w:left="720"/>
              <w:rPr>
                <w:rFonts w:ascii="Arial" w:eastAsia="Calibri" w:hAnsi="Arial" w:cs="Arial"/>
              </w:rPr>
            </w:pPr>
          </w:p>
        </w:tc>
      </w:tr>
    </w:tbl>
    <w:p w14:paraId="4FFB173D" w14:textId="77777777" w:rsidR="00B94558" w:rsidRPr="006358AC" w:rsidRDefault="00B94558" w:rsidP="00B94558">
      <w:pPr>
        <w:spacing w:line="216" w:lineRule="auto"/>
        <w:jc w:val="both"/>
        <w:rPr>
          <w:rFonts w:ascii="Arial" w:hAnsi="Arial" w:cs="Arial"/>
        </w:rPr>
      </w:pPr>
      <w:r w:rsidRPr="006358AC">
        <w:rPr>
          <w:rFonts w:ascii="Arial" w:hAnsi="Arial" w:cs="Arial"/>
        </w:rPr>
        <w:tab/>
        <w:t>Изменение численности населения Голуметского МО приводится в нижеследующей таблице №1.</w:t>
      </w:r>
    </w:p>
    <w:p w14:paraId="6EB75BEB" w14:textId="77777777" w:rsidR="00B94558" w:rsidRPr="006358AC" w:rsidRDefault="00B94558" w:rsidP="00B94558">
      <w:pPr>
        <w:spacing w:line="216" w:lineRule="auto"/>
        <w:jc w:val="both"/>
        <w:rPr>
          <w:rFonts w:ascii="Arial" w:hAnsi="Arial" w:cs="Arial"/>
        </w:rPr>
      </w:pPr>
    </w:p>
    <w:p w14:paraId="0B4E41A2" w14:textId="77777777" w:rsidR="00B94558" w:rsidRPr="006358AC" w:rsidRDefault="00B94558" w:rsidP="00B94558">
      <w:pPr>
        <w:tabs>
          <w:tab w:val="left" w:pos="411"/>
        </w:tabs>
        <w:spacing w:line="216" w:lineRule="auto"/>
        <w:jc w:val="center"/>
        <w:rPr>
          <w:rFonts w:ascii="Arial" w:hAnsi="Arial" w:cs="Arial"/>
          <w:b/>
        </w:rPr>
      </w:pPr>
      <w:r w:rsidRPr="006358AC">
        <w:rPr>
          <w:rFonts w:ascii="Arial" w:hAnsi="Arial" w:cs="Arial"/>
          <w:b/>
        </w:rPr>
        <w:t>Динамика численности  населения Голуметского муниципального образования</w:t>
      </w:r>
    </w:p>
    <w:p w14:paraId="54388FAF" w14:textId="77777777" w:rsidR="00B94558" w:rsidRPr="006358AC" w:rsidRDefault="00B94558" w:rsidP="00B94558">
      <w:pPr>
        <w:tabs>
          <w:tab w:val="left" w:pos="411"/>
        </w:tabs>
        <w:spacing w:line="216" w:lineRule="auto"/>
        <w:jc w:val="center"/>
        <w:rPr>
          <w:rFonts w:ascii="Arial" w:hAnsi="Arial" w:cs="Arial"/>
          <w:b/>
        </w:rPr>
      </w:pPr>
      <w:r w:rsidRPr="006358AC">
        <w:rPr>
          <w:rFonts w:ascii="Arial" w:hAnsi="Arial" w:cs="Arial"/>
          <w:b/>
        </w:rPr>
        <w:t xml:space="preserve"> по переписи и данным текущего статистического учета</w:t>
      </w:r>
    </w:p>
    <w:p w14:paraId="18ED1062" w14:textId="77777777" w:rsidR="00B94558" w:rsidRPr="006358AC" w:rsidRDefault="00B94558" w:rsidP="00B94558">
      <w:pPr>
        <w:tabs>
          <w:tab w:val="left" w:pos="411"/>
        </w:tabs>
        <w:spacing w:line="216" w:lineRule="auto"/>
        <w:jc w:val="right"/>
        <w:rPr>
          <w:rFonts w:ascii="Arial" w:hAnsi="Arial" w:cs="Arial"/>
          <w:b/>
        </w:rPr>
      </w:pPr>
      <w:r w:rsidRPr="006358AC">
        <w:rPr>
          <w:rFonts w:ascii="Arial" w:hAnsi="Arial" w:cs="Arial"/>
        </w:rPr>
        <w:t>Таблица 1</w:t>
      </w:r>
    </w:p>
    <w:tbl>
      <w:tblPr>
        <w:tblpPr w:leftFromText="180" w:rightFromText="180" w:vertAnchor="text" w:horzAnchor="margin" w:tblpXSpec="center" w:tblpY="182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4558" w:rsidRPr="00145478" w14:paraId="5D375A23" w14:textId="77777777" w:rsidTr="006358AC">
        <w:trPr>
          <w:cantSplit/>
          <w:trHeight w:val="1212"/>
        </w:trPr>
        <w:tc>
          <w:tcPr>
            <w:tcW w:w="1701" w:type="dxa"/>
            <w:vAlign w:val="center"/>
          </w:tcPr>
          <w:p w14:paraId="599A30FA" w14:textId="77777777" w:rsidR="00B94558" w:rsidRPr="000B6B98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709" w:type="dxa"/>
            <w:vAlign w:val="center"/>
          </w:tcPr>
          <w:p w14:paraId="0B55DB90" w14:textId="77777777" w:rsidR="00B94558" w:rsidRPr="000B6B98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2010</w:t>
            </w:r>
          </w:p>
          <w:p w14:paraId="77D4D6A3" w14:textId="77777777" w:rsidR="00B94558" w:rsidRPr="000B6B98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(перепись)</w:t>
            </w:r>
          </w:p>
        </w:tc>
        <w:tc>
          <w:tcPr>
            <w:tcW w:w="567" w:type="dxa"/>
            <w:textDirection w:val="btLr"/>
          </w:tcPr>
          <w:p w14:paraId="3B3B1550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2011</w:t>
            </w:r>
          </w:p>
        </w:tc>
        <w:tc>
          <w:tcPr>
            <w:tcW w:w="567" w:type="dxa"/>
            <w:textDirection w:val="btLr"/>
          </w:tcPr>
          <w:p w14:paraId="64AD7FB1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2012</w:t>
            </w:r>
          </w:p>
        </w:tc>
        <w:tc>
          <w:tcPr>
            <w:tcW w:w="567" w:type="dxa"/>
            <w:textDirection w:val="btLr"/>
          </w:tcPr>
          <w:p w14:paraId="6F089D23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2013</w:t>
            </w:r>
          </w:p>
        </w:tc>
        <w:tc>
          <w:tcPr>
            <w:tcW w:w="567" w:type="dxa"/>
            <w:textDirection w:val="btLr"/>
            <w:vAlign w:val="center"/>
          </w:tcPr>
          <w:p w14:paraId="388140E0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2014</w:t>
            </w:r>
          </w:p>
        </w:tc>
        <w:tc>
          <w:tcPr>
            <w:tcW w:w="567" w:type="dxa"/>
            <w:textDirection w:val="btLr"/>
            <w:vAlign w:val="center"/>
          </w:tcPr>
          <w:p w14:paraId="51A2A046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2015</w:t>
            </w:r>
          </w:p>
        </w:tc>
        <w:tc>
          <w:tcPr>
            <w:tcW w:w="567" w:type="dxa"/>
            <w:textDirection w:val="btLr"/>
            <w:vAlign w:val="center"/>
          </w:tcPr>
          <w:p w14:paraId="66EB8188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2016</w:t>
            </w:r>
          </w:p>
        </w:tc>
        <w:tc>
          <w:tcPr>
            <w:tcW w:w="567" w:type="dxa"/>
            <w:textDirection w:val="btLr"/>
          </w:tcPr>
          <w:p w14:paraId="73D53205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2017</w:t>
            </w:r>
          </w:p>
        </w:tc>
        <w:tc>
          <w:tcPr>
            <w:tcW w:w="567" w:type="dxa"/>
            <w:textDirection w:val="btLr"/>
          </w:tcPr>
          <w:p w14:paraId="54ECCE12" w14:textId="77777777" w:rsidR="00B94558" w:rsidRPr="000B6B98" w:rsidRDefault="00B94558" w:rsidP="006358AC">
            <w:pPr>
              <w:spacing w:line="216" w:lineRule="auto"/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</w:tc>
        <w:tc>
          <w:tcPr>
            <w:tcW w:w="567" w:type="dxa"/>
            <w:textDirection w:val="btLr"/>
          </w:tcPr>
          <w:p w14:paraId="1BAA63E1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67" w:type="dxa"/>
            <w:textDirection w:val="btLr"/>
          </w:tcPr>
          <w:p w14:paraId="72C67252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67" w:type="dxa"/>
            <w:textDirection w:val="btLr"/>
          </w:tcPr>
          <w:p w14:paraId="421CADD9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  <w:p w14:paraId="614633A0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</w:p>
        </w:tc>
      </w:tr>
      <w:tr w:rsidR="00B94558" w:rsidRPr="00145478" w14:paraId="17B1954F" w14:textId="77777777" w:rsidTr="006358AC">
        <w:trPr>
          <w:cantSplit/>
          <w:trHeight w:val="1134"/>
        </w:trPr>
        <w:tc>
          <w:tcPr>
            <w:tcW w:w="1701" w:type="dxa"/>
            <w:vAlign w:val="center"/>
          </w:tcPr>
          <w:p w14:paraId="2F89E8D4" w14:textId="77777777" w:rsidR="00B94558" w:rsidRPr="000B6B98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lastRenderedPageBreak/>
              <w:t>Численность  населения по переписи и на конец года – всего, человек</w:t>
            </w:r>
          </w:p>
        </w:tc>
        <w:tc>
          <w:tcPr>
            <w:tcW w:w="709" w:type="dxa"/>
            <w:vAlign w:val="center"/>
          </w:tcPr>
          <w:p w14:paraId="58B5C702" w14:textId="77777777" w:rsidR="00B94558" w:rsidRPr="000B6B98" w:rsidRDefault="00B94558" w:rsidP="006358AC">
            <w:pPr>
              <w:spacing w:line="216" w:lineRule="auto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2420</w:t>
            </w:r>
          </w:p>
        </w:tc>
        <w:tc>
          <w:tcPr>
            <w:tcW w:w="567" w:type="dxa"/>
            <w:textDirection w:val="btLr"/>
          </w:tcPr>
          <w:p w14:paraId="50A08831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2475</w:t>
            </w:r>
          </w:p>
        </w:tc>
        <w:tc>
          <w:tcPr>
            <w:tcW w:w="567" w:type="dxa"/>
            <w:textDirection w:val="btLr"/>
          </w:tcPr>
          <w:p w14:paraId="3995B24B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2459</w:t>
            </w:r>
          </w:p>
        </w:tc>
        <w:tc>
          <w:tcPr>
            <w:tcW w:w="567" w:type="dxa"/>
            <w:textDirection w:val="btLr"/>
          </w:tcPr>
          <w:p w14:paraId="3EE5AFB4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2439</w:t>
            </w:r>
          </w:p>
        </w:tc>
        <w:tc>
          <w:tcPr>
            <w:tcW w:w="567" w:type="dxa"/>
            <w:textDirection w:val="btLr"/>
            <w:vAlign w:val="center"/>
          </w:tcPr>
          <w:p w14:paraId="0C9258AC" w14:textId="77777777" w:rsidR="00B94558" w:rsidRPr="000B6B98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2430</w:t>
            </w:r>
          </w:p>
        </w:tc>
        <w:tc>
          <w:tcPr>
            <w:tcW w:w="567" w:type="dxa"/>
            <w:textDirection w:val="btLr"/>
            <w:vAlign w:val="center"/>
          </w:tcPr>
          <w:p w14:paraId="65606E83" w14:textId="77777777" w:rsidR="00B94558" w:rsidRPr="000B6B98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2455</w:t>
            </w:r>
          </w:p>
        </w:tc>
        <w:tc>
          <w:tcPr>
            <w:tcW w:w="567" w:type="dxa"/>
            <w:textDirection w:val="btLr"/>
            <w:vAlign w:val="center"/>
          </w:tcPr>
          <w:p w14:paraId="3F7C81FD" w14:textId="77777777" w:rsidR="00B94558" w:rsidRPr="000B6B98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2480</w:t>
            </w:r>
          </w:p>
        </w:tc>
        <w:tc>
          <w:tcPr>
            <w:tcW w:w="567" w:type="dxa"/>
            <w:textDirection w:val="btLr"/>
          </w:tcPr>
          <w:p w14:paraId="26939E0E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567" w:type="dxa"/>
            <w:textDirection w:val="btLr"/>
          </w:tcPr>
          <w:p w14:paraId="08233C15" w14:textId="77777777" w:rsidR="00B94558" w:rsidRPr="000B6B98" w:rsidRDefault="00B94558" w:rsidP="006358AC">
            <w:pPr>
              <w:spacing w:line="216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2521</w:t>
            </w:r>
          </w:p>
        </w:tc>
        <w:tc>
          <w:tcPr>
            <w:tcW w:w="567" w:type="dxa"/>
            <w:textDirection w:val="btLr"/>
          </w:tcPr>
          <w:p w14:paraId="4AC49F8F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2531</w:t>
            </w:r>
          </w:p>
        </w:tc>
        <w:tc>
          <w:tcPr>
            <w:tcW w:w="567" w:type="dxa"/>
            <w:textDirection w:val="btLr"/>
          </w:tcPr>
          <w:p w14:paraId="742A180C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2552</w:t>
            </w:r>
          </w:p>
        </w:tc>
        <w:tc>
          <w:tcPr>
            <w:tcW w:w="567" w:type="dxa"/>
            <w:textDirection w:val="btLr"/>
          </w:tcPr>
          <w:p w14:paraId="0DE9822B" w14:textId="77777777" w:rsidR="00B94558" w:rsidRPr="000B6B98" w:rsidRDefault="00B94558" w:rsidP="006358AC">
            <w:pPr>
              <w:ind w:left="113" w:right="113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2574</w:t>
            </w:r>
          </w:p>
          <w:p w14:paraId="52335E32" w14:textId="77777777" w:rsidR="00B94558" w:rsidRPr="000B6B98" w:rsidRDefault="00B94558" w:rsidP="006358AC">
            <w:pPr>
              <w:ind w:left="113" w:right="113"/>
              <w:rPr>
                <w:rFonts w:ascii="Courier New" w:hAnsi="Courier New" w:cs="Courier New"/>
              </w:rPr>
            </w:pPr>
          </w:p>
        </w:tc>
      </w:tr>
    </w:tbl>
    <w:p w14:paraId="12B9B5D1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7980DCA7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5F9DE8AE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47F43859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7F227FB3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698A0045" w14:textId="77777777" w:rsidR="00B9455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6E3935D9" w14:textId="77777777" w:rsidR="00B94558" w:rsidRPr="00145478" w:rsidRDefault="00B94558" w:rsidP="00B94558">
      <w:pPr>
        <w:tabs>
          <w:tab w:val="left" w:pos="411"/>
        </w:tabs>
        <w:spacing w:line="216" w:lineRule="auto"/>
        <w:jc w:val="center"/>
        <w:rPr>
          <w:b/>
        </w:rPr>
      </w:pPr>
    </w:p>
    <w:p w14:paraId="23D3BD6B" w14:textId="0074A7CB" w:rsidR="00B94558" w:rsidRDefault="00B94558" w:rsidP="00B94558">
      <w:pPr>
        <w:tabs>
          <w:tab w:val="left" w:pos="4067"/>
          <w:tab w:val="center" w:pos="4677"/>
        </w:tabs>
        <w:spacing w:line="216" w:lineRule="auto"/>
        <w:ind w:right="141"/>
        <w:jc w:val="right"/>
      </w:pPr>
    </w:p>
    <w:p w14:paraId="34651D84" w14:textId="4EEE0B39" w:rsidR="00B94558" w:rsidRPr="000B6B98" w:rsidRDefault="00B94558" w:rsidP="00B94558">
      <w:pPr>
        <w:tabs>
          <w:tab w:val="left" w:pos="993"/>
        </w:tabs>
        <w:spacing w:line="228" w:lineRule="auto"/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Голуметского МО – это устойчивая естественная и миграционная убыль населения, старение населения. В целом демографическую обстановку в поселении можно </w:t>
      </w:r>
      <w:r w:rsidR="006B0CEA" w:rsidRPr="000B6B98">
        <w:rPr>
          <w:rFonts w:ascii="Arial" w:hAnsi="Arial" w:cs="Arial"/>
        </w:rPr>
        <w:t>оценить,</w:t>
      </w:r>
      <w:r w:rsidRPr="000B6B98">
        <w:rPr>
          <w:rFonts w:ascii="Arial" w:hAnsi="Arial" w:cs="Arial"/>
        </w:rPr>
        <w:t xml:space="preserve"> как сложную, хотя подобная обстановка наблюдается в подавляющем большинстве регионов Российской Федерации.</w:t>
      </w:r>
    </w:p>
    <w:p w14:paraId="262A1A76" w14:textId="77777777" w:rsidR="00B94558" w:rsidRPr="000B6B98" w:rsidRDefault="00B94558" w:rsidP="00B94558">
      <w:pPr>
        <w:pStyle w:val="ConsPlusNormal"/>
        <w:ind w:firstLine="708"/>
        <w:jc w:val="both"/>
        <w:outlineLvl w:val="2"/>
      </w:pPr>
      <w:r w:rsidRPr="000B6B98">
        <w:t xml:space="preserve">Прогноз численности населения произведен по оптимистическому сценарию развития, исходя из территориальных возможностей, общего социально-экономического состояния поселения, а также особенностей и тенденций демографической ситуации в Голуметском МО, касающихся целенаправленного привлечения мигрантов на территорию, учитывая наличие участков удобных для застройки, </w:t>
      </w:r>
      <w:r w:rsidRPr="000B6B98">
        <w:rPr>
          <w:bCs/>
        </w:rPr>
        <w:t>привлекательную природную среду с большим количеством</w:t>
      </w:r>
      <w:r w:rsidRPr="000B6B98">
        <w:rPr>
          <w:bCs/>
          <w:color w:val="FF0000"/>
        </w:rPr>
        <w:t xml:space="preserve"> </w:t>
      </w:r>
      <w:r w:rsidRPr="000B6B98">
        <w:rPr>
          <w:bCs/>
        </w:rPr>
        <w:t>водоемов,</w:t>
      </w:r>
      <w:r w:rsidRPr="000B6B98">
        <w:t xml:space="preserve"> экологически чистый воздух.</w:t>
      </w:r>
    </w:p>
    <w:p w14:paraId="3845DB9D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До 2020 года прогнозируется: постепенное снижение естественной убыли населения и переход показателя в естественный прирост за счет:</w:t>
      </w:r>
    </w:p>
    <w:p w14:paraId="6B06D918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- улучшения демографической обстановки, </w:t>
      </w:r>
    </w:p>
    <w:p w14:paraId="00C35D5E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- развития системы здравоохранения, а также корректировки возрастной структуры,</w:t>
      </w:r>
    </w:p>
    <w:p w14:paraId="61E18523" w14:textId="77777777" w:rsidR="00B94558" w:rsidRPr="000B6B98" w:rsidRDefault="00B94558" w:rsidP="00B94558">
      <w:pPr>
        <w:tabs>
          <w:tab w:val="left" w:pos="720"/>
        </w:tabs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ab/>
        <w:t>- снижения миграционной убыли и перехода показателя в миграционный прирост за счет создания благоприятных условий как для жителей поселения, так и для привлечения мигрантов (наличие возможности для организации КФХ с достойным заработком, возможность строительства жилья на условиях финансовой помощи из областного бюджета по программе «Социальное развитие села», доступность получения образовательных услуг и т. д.).</w:t>
      </w:r>
    </w:p>
    <w:p w14:paraId="23BD6D14" w14:textId="77777777" w:rsidR="00B94558" w:rsidRPr="000B6B98" w:rsidRDefault="00B94558" w:rsidP="00B94558">
      <w:pPr>
        <w:spacing w:line="216" w:lineRule="auto"/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Предполагается, что численность населения Голуметского МО стабилизируется к 2032 году. </w:t>
      </w:r>
    </w:p>
    <w:p w14:paraId="350E63A5" w14:textId="77777777" w:rsidR="00B94558" w:rsidRPr="000B6B98" w:rsidRDefault="00B94558" w:rsidP="00B94558">
      <w:pPr>
        <w:spacing w:line="216" w:lineRule="auto"/>
        <w:ind w:firstLine="709"/>
        <w:jc w:val="both"/>
        <w:rPr>
          <w:rFonts w:ascii="Arial" w:hAnsi="Arial" w:cs="Arial"/>
        </w:rPr>
      </w:pPr>
    </w:p>
    <w:p w14:paraId="1AA5F587" w14:textId="77777777" w:rsidR="00B94558" w:rsidRPr="000B6B98" w:rsidRDefault="00B94558" w:rsidP="00B94558">
      <w:pPr>
        <w:pStyle w:val="ConsPlusNormal"/>
        <w:numPr>
          <w:ilvl w:val="1"/>
          <w:numId w:val="13"/>
        </w:numPr>
        <w:jc w:val="center"/>
        <w:outlineLvl w:val="2"/>
        <w:rPr>
          <w:b/>
        </w:rPr>
      </w:pPr>
      <w:r w:rsidRPr="000B6B98">
        <w:rPr>
          <w:b/>
        </w:rPr>
        <w:t xml:space="preserve"> Жилищное строительство</w:t>
      </w:r>
    </w:p>
    <w:p w14:paraId="6BC8FB35" w14:textId="77777777" w:rsidR="00B94558" w:rsidRPr="000B6B98" w:rsidRDefault="00B94558" w:rsidP="00B94558">
      <w:pPr>
        <w:pStyle w:val="ConsPlusNormal"/>
        <w:ind w:firstLine="0"/>
        <w:jc w:val="center"/>
        <w:outlineLvl w:val="2"/>
        <w:rPr>
          <w:b/>
        </w:rPr>
      </w:pPr>
    </w:p>
    <w:p w14:paraId="1859FED1" w14:textId="77777777" w:rsidR="00B94558" w:rsidRPr="000B6B98" w:rsidRDefault="00B94558" w:rsidP="00B94558">
      <w:pPr>
        <w:ind w:firstLine="72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Анализ современного состояния жилищного фонда и тенденций его формирования в Голуметском МО свидетельствует о необходимости преобразования существующего жилищного фонда и выработки стратегии нового жилищного строительства, что позволит выявить территориальные ресурсы, которыми располагает территория для нового строительства. Это касается и застроенных территорий, но требующих проведения реконструктивных работ, а также неосвоенных ещё ресурсов в границах поселения.</w:t>
      </w:r>
    </w:p>
    <w:p w14:paraId="4BE953C7" w14:textId="77777777" w:rsidR="006B0CEA" w:rsidRDefault="00B94558" w:rsidP="00B94558">
      <w:pPr>
        <w:ind w:firstLine="708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Застройка поселения преимущественно однообразная – одноэтажные деревянные жилые дома. Имеется один двухэтажный дом, крупнопанельный. Уровень обеспеченности населения жильем один из самых высоких по району и превышает социальную норму жилья на одного человека, утвержденную на территории Иркутской области (18 кв.м.). </w:t>
      </w:r>
    </w:p>
    <w:p w14:paraId="4F915464" w14:textId="6EBD9B9C" w:rsidR="00B94558" w:rsidRPr="000B6B98" w:rsidRDefault="00B94558" w:rsidP="00B94558">
      <w:pPr>
        <w:ind w:firstLine="708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В перспективе на территории планируется развивать малоэтажное блокированное жильё. Генпланом предусмотрено к 2032г. увеличение усадебной застройки населенных пунктов Голуметского сельског</w:t>
      </w:r>
      <w:r w:rsidR="006B0CEA">
        <w:rPr>
          <w:rFonts w:ascii="Arial" w:hAnsi="Arial" w:cs="Arial"/>
        </w:rPr>
        <w:t>о поселения до 44845 м² в год.</w:t>
      </w:r>
    </w:p>
    <w:p w14:paraId="155F7093" w14:textId="3D2531EC" w:rsidR="00B94558" w:rsidRPr="000B6B98" w:rsidRDefault="00B94558" w:rsidP="00B94558">
      <w:pPr>
        <w:ind w:firstLine="708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Существующий жилищный фонд Голуметского МО, составляющий 39435,6 м</w:t>
      </w:r>
      <w:r w:rsidRPr="000B6B98">
        <w:rPr>
          <w:rFonts w:ascii="Arial" w:hAnsi="Arial" w:cs="Arial"/>
          <w:vertAlign w:val="superscript"/>
        </w:rPr>
        <w:t>2</w:t>
      </w:r>
      <w:r w:rsidRPr="000B6B98">
        <w:rPr>
          <w:rFonts w:ascii="Arial" w:hAnsi="Arial" w:cs="Arial"/>
        </w:rPr>
        <w:t xml:space="preserve"> общей площади, в целом характеризуется удовлетворительным техническим состоянием и в значительной части подлежит сохранению на расче</w:t>
      </w:r>
      <w:r w:rsidR="006B0CEA">
        <w:rPr>
          <w:rFonts w:ascii="Arial" w:hAnsi="Arial" w:cs="Arial"/>
        </w:rPr>
        <w:t>тный срок в качестве опорного.</w:t>
      </w:r>
    </w:p>
    <w:p w14:paraId="096E6EA1" w14:textId="77777777" w:rsidR="00B94558" w:rsidRPr="000B6B98" w:rsidRDefault="00B94558" w:rsidP="00B94558">
      <w:pPr>
        <w:ind w:firstLine="708"/>
        <w:jc w:val="both"/>
        <w:rPr>
          <w:rFonts w:ascii="Arial" w:hAnsi="Arial" w:cs="Arial"/>
          <w:b/>
        </w:rPr>
      </w:pPr>
      <w:r w:rsidRPr="000B6B98">
        <w:rPr>
          <w:rFonts w:ascii="Arial" w:hAnsi="Arial" w:cs="Arial"/>
        </w:rPr>
        <w:t>В период 2014 - 2032 годов имеется возможность возведения 13542 м² индивидуального жилья.</w:t>
      </w:r>
    </w:p>
    <w:p w14:paraId="6C96C4F1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</w:p>
    <w:p w14:paraId="6F0E4311" w14:textId="77777777" w:rsidR="00B94558" w:rsidRPr="000B6B98" w:rsidRDefault="00B94558" w:rsidP="00B94558">
      <w:pPr>
        <w:pStyle w:val="ConsPlusNormal"/>
        <w:numPr>
          <w:ilvl w:val="1"/>
          <w:numId w:val="13"/>
        </w:numPr>
        <w:jc w:val="center"/>
        <w:outlineLvl w:val="2"/>
        <w:rPr>
          <w:b/>
        </w:rPr>
      </w:pPr>
      <w:r w:rsidRPr="000B6B98">
        <w:rPr>
          <w:b/>
        </w:rPr>
        <w:lastRenderedPageBreak/>
        <w:t>Состояние коммунальной инфраструктуры</w:t>
      </w:r>
    </w:p>
    <w:p w14:paraId="112FC436" w14:textId="77777777" w:rsidR="00B94558" w:rsidRPr="000B6B98" w:rsidRDefault="00B94558" w:rsidP="00B94558">
      <w:pPr>
        <w:pStyle w:val="ConsPlusNormal"/>
        <w:ind w:firstLine="0"/>
        <w:jc w:val="center"/>
        <w:outlineLvl w:val="2"/>
        <w:rPr>
          <w:b/>
        </w:rPr>
      </w:pPr>
    </w:p>
    <w:p w14:paraId="708707C8" w14:textId="77777777" w:rsidR="00B94558" w:rsidRPr="000B6B98" w:rsidRDefault="00B94558" w:rsidP="00B94558">
      <w:pPr>
        <w:pStyle w:val="ConsPlusNormal"/>
        <w:numPr>
          <w:ilvl w:val="2"/>
          <w:numId w:val="13"/>
        </w:numPr>
        <w:jc w:val="center"/>
        <w:outlineLvl w:val="3"/>
        <w:rPr>
          <w:b/>
        </w:rPr>
      </w:pPr>
      <w:r w:rsidRPr="000B6B98">
        <w:rPr>
          <w:b/>
        </w:rPr>
        <w:t xml:space="preserve">Водоснабжение </w:t>
      </w:r>
    </w:p>
    <w:p w14:paraId="07427E65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</w:p>
    <w:p w14:paraId="1CF78A30" w14:textId="1ABDE1A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8"/>
          <w:szCs w:val="28"/>
        </w:rPr>
      </w:pPr>
      <w:r w:rsidRPr="000B6B98">
        <w:rPr>
          <w:rFonts w:ascii="Arial" w:hAnsi="Arial" w:cs="Arial"/>
          <w:sz w:val="24"/>
          <w:szCs w:val="24"/>
        </w:rPr>
        <w:t>Население Голуметского МО на расчетный срок преду</w:t>
      </w:r>
      <w:r w:rsidR="006B0CEA">
        <w:rPr>
          <w:rFonts w:ascii="Arial" w:hAnsi="Arial" w:cs="Arial"/>
          <w:sz w:val="24"/>
          <w:szCs w:val="24"/>
        </w:rPr>
        <w:t xml:space="preserve">сматривается в количестве 2521 </w:t>
      </w:r>
      <w:r w:rsidRPr="000B6B98">
        <w:rPr>
          <w:rFonts w:ascii="Arial" w:hAnsi="Arial" w:cs="Arial"/>
          <w:sz w:val="24"/>
          <w:szCs w:val="24"/>
        </w:rPr>
        <w:t>человек. Согласно СНиП 2.04.02-84 «Водоснабжение. Наружные сети и сооружения» Табл.2,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– 1,3, коэффициент на промышленные нужды - 1,1, максимальный суточный расход составит – 534,1 м</w:t>
      </w:r>
      <w:r w:rsidRPr="000B6B98">
        <w:rPr>
          <w:rFonts w:ascii="Arial" w:hAnsi="Arial" w:cs="Arial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sz w:val="24"/>
          <w:szCs w:val="24"/>
        </w:rPr>
        <w:t>/сутки.</w:t>
      </w:r>
    </w:p>
    <w:p w14:paraId="5F7D0E54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8"/>
          <w:szCs w:val="28"/>
        </w:rPr>
      </w:pPr>
    </w:p>
    <w:p w14:paraId="5B9BA3E0" w14:textId="77777777" w:rsidR="00B94558" w:rsidRPr="000B6B98" w:rsidRDefault="00B94558" w:rsidP="00B94558">
      <w:pPr>
        <w:pStyle w:val="af"/>
        <w:ind w:firstLine="284"/>
        <w:jc w:val="right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Таблица 2</w:t>
      </w:r>
      <w:r w:rsidRPr="000B6B98">
        <w:rPr>
          <w:rFonts w:ascii="Arial" w:hAnsi="Arial" w:cs="Arial"/>
          <w:color w:val="000000"/>
          <w:sz w:val="24"/>
          <w:szCs w:val="24"/>
        </w:rPr>
        <w:t xml:space="preserve"> Водопотребление на расчетный срок.</w:t>
      </w:r>
    </w:p>
    <w:p w14:paraId="7CEAAFC6" w14:textId="77777777" w:rsidR="00B94558" w:rsidRPr="00C2554B" w:rsidRDefault="00B94558" w:rsidP="00B94558">
      <w:pPr>
        <w:pStyle w:val="af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515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9"/>
        <w:gridCol w:w="877"/>
        <w:gridCol w:w="946"/>
        <w:gridCol w:w="840"/>
        <w:gridCol w:w="929"/>
        <w:gridCol w:w="877"/>
        <w:gridCol w:w="1141"/>
        <w:gridCol w:w="915"/>
        <w:gridCol w:w="877"/>
        <w:gridCol w:w="1021"/>
      </w:tblGrid>
      <w:tr w:rsidR="00B94558" w:rsidRPr="00C2554B" w14:paraId="2F669C47" w14:textId="77777777" w:rsidTr="006358AC">
        <w:trPr>
          <w:cantSplit/>
          <w:trHeight w:val="2251"/>
        </w:trPr>
        <w:tc>
          <w:tcPr>
            <w:tcW w:w="866" w:type="pct"/>
            <w:shd w:val="clear" w:color="auto" w:fill="auto"/>
            <w:textDirection w:val="btLr"/>
            <w:vAlign w:val="center"/>
          </w:tcPr>
          <w:p w14:paraId="5266323E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Планировочные районы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14:paraId="35A26358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Население, тыс. чел.</w:t>
            </w:r>
          </w:p>
        </w:tc>
        <w:tc>
          <w:tcPr>
            <w:tcW w:w="504" w:type="pct"/>
            <w:shd w:val="clear" w:color="auto" w:fill="auto"/>
            <w:textDirection w:val="btLr"/>
            <w:vAlign w:val="center"/>
          </w:tcPr>
          <w:p w14:paraId="31C9F33F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Норма водопотребления, л/сут.</w:t>
            </w:r>
          </w:p>
          <w:p w14:paraId="2B858E48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на человека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</w:tcPr>
          <w:p w14:paraId="3DB02431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Коэффициент на</w:t>
            </w:r>
          </w:p>
          <w:p w14:paraId="296942F2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промышленные нужды</w:t>
            </w:r>
          </w:p>
        </w:tc>
        <w:tc>
          <w:tcPr>
            <w:tcW w:w="496" w:type="pct"/>
            <w:shd w:val="clear" w:color="auto" w:fill="auto"/>
            <w:textDirection w:val="btLr"/>
            <w:vAlign w:val="center"/>
          </w:tcPr>
          <w:p w14:paraId="4639FAE8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Коэффициент суточной неравномерности</w:t>
            </w:r>
          </w:p>
        </w:tc>
        <w:tc>
          <w:tcPr>
            <w:tcW w:w="427" w:type="pct"/>
            <w:shd w:val="clear" w:color="auto" w:fill="auto"/>
            <w:textDirection w:val="btLr"/>
            <w:vAlign w:val="center"/>
          </w:tcPr>
          <w:p w14:paraId="395B6A94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Расчетное водопотребление, м</w:t>
            </w:r>
            <w:r w:rsidRPr="000B6B98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  <w:r w:rsidRPr="000B6B98">
              <w:rPr>
                <w:rFonts w:ascii="Courier New" w:hAnsi="Courier New" w:cs="Courier New"/>
                <w:color w:val="000000"/>
              </w:rPr>
              <w:t>/сут.</w:t>
            </w:r>
          </w:p>
        </w:tc>
        <w:tc>
          <w:tcPr>
            <w:tcW w:w="480" w:type="pct"/>
            <w:shd w:val="clear" w:color="auto" w:fill="auto"/>
            <w:textDirection w:val="btLr"/>
            <w:vAlign w:val="center"/>
          </w:tcPr>
          <w:p w14:paraId="03147082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Норма расхода воды на пожаротушение, л/с</w:t>
            </w:r>
          </w:p>
        </w:tc>
        <w:tc>
          <w:tcPr>
            <w:tcW w:w="535" w:type="pct"/>
            <w:shd w:val="clear" w:color="auto" w:fill="auto"/>
            <w:textDirection w:val="btLr"/>
            <w:vAlign w:val="center"/>
          </w:tcPr>
          <w:p w14:paraId="422CDC4E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Расчетный расход воды на пожаротушение  м3 (Удвоенный по условиям сейсмики)</w:t>
            </w:r>
          </w:p>
        </w:tc>
        <w:tc>
          <w:tcPr>
            <w:tcW w:w="353" w:type="pct"/>
            <w:shd w:val="clear" w:color="auto" w:fill="auto"/>
            <w:textDirection w:val="btLr"/>
            <w:vAlign w:val="center"/>
          </w:tcPr>
          <w:p w14:paraId="4E0C7534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Аварийный запас, м3</w:t>
            </w:r>
          </w:p>
        </w:tc>
        <w:tc>
          <w:tcPr>
            <w:tcW w:w="539" w:type="pct"/>
            <w:shd w:val="clear" w:color="auto" w:fill="auto"/>
            <w:textDirection w:val="btLr"/>
            <w:vAlign w:val="center"/>
          </w:tcPr>
          <w:p w14:paraId="4EF926B4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Общий неприкосновенный запас в резервуарах</w:t>
            </w:r>
          </w:p>
          <w:p w14:paraId="474EA6ED" w14:textId="77777777" w:rsidR="00B94558" w:rsidRPr="000B6B98" w:rsidRDefault="00B94558" w:rsidP="006358AC">
            <w:pPr>
              <w:pStyle w:val="af"/>
              <w:ind w:left="113" w:right="113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М</w:t>
            </w:r>
            <w:r w:rsidRPr="000B6B98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</w:p>
        </w:tc>
      </w:tr>
      <w:tr w:rsidR="00B94558" w:rsidRPr="00C2554B" w14:paraId="6951D9BA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0E8622E4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с. Голуметь</w:t>
            </w:r>
          </w:p>
        </w:tc>
        <w:tc>
          <w:tcPr>
            <w:tcW w:w="345" w:type="pct"/>
            <w:shd w:val="clear" w:color="auto" w:fill="auto"/>
            <w:noWrap/>
          </w:tcPr>
          <w:p w14:paraId="4AF5492A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1,989</w:t>
            </w:r>
          </w:p>
        </w:tc>
        <w:tc>
          <w:tcPr>
            <w:tcW w:w="504" w:type="pct"/>
            <w:shd w:val="clear" w:color="auto" w:fill="auto"/>
          </w:tcPr>
          <w:p w14:paraId="3F049CE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2F04698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5750C2B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504BF267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414,8</w:t>
            </w:r>
          </w:p>
        </w:tc>
        <w:tc>
          <w:tcPr>
            <w:tcW w:w="480" w:type="pct"/>
            <w:shd w:val="clear" w:color="auto" w:fill="auto"/>
          </w:tcPr>
          <w:p w14:paraId="0C9F2B2B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3чх1х10</w:t>
            </w:r>
          </w:p>
        </w:tc>
        <w:tc>
          <w:tcPr>
            <w:tcW w:w="535" w:type="pct"/>
            <w:shd w:val="clear" w:color="auto" w:fill="auto"/>
          </w:tcPr>
          <w:p w14:paraId="5147CA9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108</w:t>
            </w:r>
          </w:p>
        </w:tc>
        <w:tc>
          <w:tcPr>
            <w:tcW w:w="353" w:type="pct"/>
            <w:shd w:val="clear" w:color="auto" w:fill="auto"/>
          </w:tcPr>
          <w:p w14:paraId="4A34D98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51,9</w:t>
            </w:r>
          </w:p>
        </w:tc>
        <w:tc>
          <w:tcPr>
            <w:tcW w:w="539" w:type="pct"/>
            <w:shd w:val="clear" w:color="auto" w:fill="auto"/>
          </w:tcPr>
          <w:p w14:paraId="6888F5F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159,9</w:t>
            </w:r>
          </w:p>
        </w:tc>
      </w:tr>
      <w:tr w:rsidR="00B94558" w:rsidRPr="00C2554B" w14:paraId="7BBABDB2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041AA737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д. Верхняя Иреть</w:t>
            </w:r>
          </w:p>
        </w:tc>
        <w:tc>
          <w:tcPr>
            <w:tcW w:w="345" w:type="pct"/>
            <w:shd w:val="clear" w:color="auto" w:fill="auto"/>
            <w:noWrap/>
          </w:tcPr>
          <w:p w14:paraId="0D8D9903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0,154</w:t>
            </w:r>
          </w:p>
        </w:tc>
        <w:tc>
          <w:tcPr>
            <w:tcW w:w="504" w:type="pct"/>
            <w:shd w:val="clear" w:color="auto" w:fill="auto"/>
          </w:tcPr>
          <w:p w14:paraId="0C33CC2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3A2ABEC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14E5489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3B1D6A3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31,1</w:t>
            </w:r>
          </w:p>
        </w:tc>
        <w:tc>
          <w:tcPr>
            <w:tcW w:w="480" w:type="pct"/>
            <w:shd w:val="clear" w:color="auto" w:fill="auto"/>
          </w:tcPr>
          <w:p w14:paraId="7281B39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74D4D89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24850B9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3,9</w:t>
            </w:r>
          </w:p>
        </w:tc>
        <w:tc>
          <w:tcPr>
            <w:tcW w:w="539" w:type="pct"/>
            <w:shd w:val="clear" w:color="auto" w:fill="auto"/>
          </w:tcPr>
          <w:p w14:paraId="1F1B774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57,9</w:t>
            </w:r>
          </w:p>
        </w:tc>
      </w:tr>
      <w:tr w:rsidR="00B94558" w:rsidRPr="00C2554B" w14:paraId="5784AF85" w14:textId="77777777" w:rsidTr="006358AC">
        <w:trPr>
          <w:trHeight w:val="70"/>
        </w:trPr>
        <w:tc>
          <w:tcPr>
            <w:tcW w:w="866" w:type="pct"/>
            <w:shd w:val="clear" w:color="auto" w:fill="auto"/>
            <w:noWrap/>
          </w:tcPr>
          <w:p w14:paraId="460C41A3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д. Елоты</w:t>
            </w:r>
          </w:p>
        </w:tc>
        <w:tc>
          <w:tcPr>
            <w:tcW w:w="345" w:type="pct"/>
            <w:shd w:val="clear" w:color="auto" w:fill="auto"/>
            <w:noWrap/>
          </w:tcPr>
          <w:p w14:paraId="5F3EDA5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0,086</w:t>
            </w:r>
          </w:p>
        </w:tc>
        <w:tc>
          <w:tcPr>
            <w:tcW w:w="504" w:type="pct"/>
            <w:shd w:val="clear" w:color="auto" w:fill="auto"/>
          </w:tcPr>
          <w:p w14:paraId="094A0F93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79442C1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475BE58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2B80C24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20,4</w:t>
            </w:r>
          </w:p>
        </w:tc>
        <w:tc>
          <w:tcPr>
            <w:tcW w:w="480" w:type="pct"/>
            <w:shd w:val="clear" w:color="auto" w:fill="auto"/>
          </w:tcPr>
          <w:p w14:paraId="05AB23E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118BED5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401C04F5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2,6</w:t>
            </w:r>
          </w:p>
        </w:tc>
        <w:tc>
          <w:tcPr>
            <w:tcW w:w="539" w:type="pct"/>
            <w:shd w:val="clear" w:color="auto" w:fill="auto"/>
          </w:tcPr>
          <w:p w14:paraId="0DF6FE4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56,6</w:t>
            </w:r>
          </w:p>
        </w:tc>
      </w:tr>
      <w:tr w:rsidR="00B94558" w:rsidRPr="00C2554B" w14:paraId="50C87C89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184E6C18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д. Баталаева</w:t>
            </w:r>
          </w:p>
        </w:tc>
        <w:tc>
          <w:tcPr>
            <w:tcW w:w="345" w:type="pct"/>
            <w:shd w:val="clear" w:color="auto" w:fill="auto"/>
            <w:noWrap/>
          </w:tcPr>
          <w:p w14:paraId="139581FA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0,105</w:t>
            </w:r>
          </w:p>
        </w:tc>
        <w:tc>
          <w:tcPr>
            <w:tcW w:w="504" w:type="pct"/>
            <w:shd w:val="clear" w:color="auto" w:fill="auto"/>
          </w:tcPr>
          <w:p w14:paraId="69A8229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7243113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11F7F3C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704EC9F7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21,9</w:t>
            </w:r>
          </w:p>
        </w:tc>
        <w:tc>
          <w:tcPr>
            <w:tcW w:w="480" w:type="pct"/>
            <w:shd w:val="clear" w:color="auto" w:fill="auto"/>
          </w:tcPr>
          <w:p w14:paraId="19A6F1E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349C1233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62730717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2,7</w:t>
            </w:r>
          </w:p>
        </w:tc>
        <w:tc>
          <w:tcPr>
            <w:tcW w:w="539" w:type="pct"/>
            <w:shd w:val="clear" w:color="auto" w:fill="auto"/>
          </w:tcPr>
          <w:p w14:paraId="71E3F20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56,7</w:t>
            </w:r>
          </w:p>
        </w:tc>
      </w:tr>
      <w:tr w:rsidR="00B94558" w:rsidRPr="00C2554B" w14:paraId="0A9AC55E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365E81FD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3. Труженик</w:t>
            </w:r>
          </w:p>
        </w:tc>
        <w:tc>
          <w:tcPr>
            <w:tcW w:w="345" w:type="pct"/>
            <w:shd w:val="clear" w:color="auto" w:fill="auto"/>
            <w:noWrap/>
          </w:tcPr>
          <w:p w14:paraId="62ADA82A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0,003</w:t>
            </w:r>
          </w:p>
        </w:tc>
        <w:tc>
          <w:tcPr>
            <w:tcW w:w="504" w:type="pct"/>
            <w:shd w:val="clear" w:color="auto" w:fill="auto"/>
          </w:tcPr>
          <w:p w14:paraId="3B194A9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545076CC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2DEA636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13F514FB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1,9</w:t>
            </w:r>
          </w:p>
        </w:tc>
        <w:tc>
          <w:tcPr>
            <w:tcW w:w="480" w:type="pct"/>
            <w:shd w:val="clear" w:color="auto" w:fill="auto"/>
          </w:tcPr>
          <w:p w14:paraId="3C32A67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7E2A0A4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2DD97C8B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0,2</w:t>
            </w:r>
          </w:p>
        </w:tc>
        <w:tc>
          <w:tcPr>
            <w:tcW w:w="539" w:type="pct"/>
            <w:shd w:val="clear" w:color="auto" w:fill="auto"/>
          </w:tcPr>
          <w:p w14:paraId="0B8BBB3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54,2</w:t>
            </w:r>
          </w:p>
        </w:tc>
      </w:tr>
      <w:tr w:rsidR="00B94558" w:rsidRPr="00C2554B" w14:paraId="0E7D4FD0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6E924F15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п. Полежаева</w:t>
            </w:r>
          </w:p>
        </w:tc>
        <w:tc>
          <w:tcPr>
            <w:tcW w:w="345" w:type="pct"/>
            <w:shd w:val="clear" w:color="auto" w:fill="auto"/>
            <w:noWrap/>
          </w:tcPr>
          <w:p w14:paraId="7DF0D1B6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0,057</w:t>
            </w:r>
          </w:p>
        </w:tc>
        <w:tc>
          <w:tcPr>
            <w:tcW w:w="504" w:type="pct"/>
            <w:shd w:val="clear" w:color="auto" w:fill="auto"/>
          </w:tcPr>
          <w:p w14:paraId="1AAA2157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0BCDC19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6F87FC5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4EE9856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14,4</w:t>
            </w:r>
          </w:p>
        </w:tc>
        <w:tc>
          <w:tcPr>
            <w:tcW w:w="480" w:type="pct"/>
            <w:shd w:val="clear" w:color="auto" w:fill="auto"/>
          </w:tcPr>
          <w:p w14:paraId="6FB09A5C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651EAD9C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64F732FB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1,8</w:t>
            </w:r>
          </w:p>
        </w:tc>
        <w:tc>
          <w:tcPr>
            <w:tcW w:w="539" w:type="pct"/>
            <w:shd w:val="clear" w:color="auto" w:fill="auto"/>
          </w:tcPr>
          <w:p w14:paraId="7A6BA3F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55,8</w:t>
            </w:r>
          </w:p>
        </w:tc>
      </w:tr>
      <w:tr w:rsidR="00B94558" w:rsidRPr="00C2554B" w14:paraId="19DC3850" w14:textId="77777777" w:rsidTr="006358AC">
        <w:trPr>
          <w:trHeight w:val="64"/>
        </w:trPr>
        <w:tc>
          <w:tcPr>
            <w:tcW w:w="866" w:type="pct"/>
            <w:shd w:val="clear" w:color="auto" w:fill="auto"/>
            <w:noWrap/>
          </w:tcPr>
          <w:p w14:paraId="786B8A64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уч. Мандагай</w:t>
            </w:r>
          </w:p>
        </w:tc>
        <w:tc>
          <w:tcPr>
            <w:tcW w:w="345" w:type="pct"/>
            <w:shd w:val="clear" w:color="auto" w:fill="auto"/>
            <w:noWrap/>
          </w:tcPr>
          <w:p w14:paraId="50A9287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0,127</w:t>
            </w:r>
          </w:p>
        </w:tc>
        <w:tc>
          <w:tcPr>
            <w:tcW w:w="504" w:type="pct"/>
            <w:shd w:val="clear" w:color="auto" w:fill="auto"/>
          </w:tcPr>
          <w:p w14:paraId="048367E2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150</w:t>
            </w:r>
          </w:p>
        </w:tc>
        <w:tc>
          <w:tcPr>
            <w:tcW w:w="455" w:type="pct"/>
            <w:shd w:val="clear" w:color="auto" w:fill="auto"/>
          </w:tcPr>
          <w:p w14:paraId="4034F11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1,1</w:t>
            </w:r>
          </w:p>
        </w:tc>
        <w:tc>
          <w:tcPr>
            <w:tcW w:w="496" w:type="pct"/>
            <w:shd w:val="clear" w:color="auto" w:fill="auto"/>
          </w:tcPr>
          <w:p w14:paraId="4A12BF3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1,3</w:t>
            </w:r>
          </w:p>
        </w:tc>
        <w:tc>
          <w:tcPr>
            <w:tcW w:w="427" w:type="pct"/>
            <w:shd w:val="clear" w:color="auto" w:fill="auto"/>
          </w:tcPr>
          <w:p w14:paraId="4C3ED7C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29,6</w:t>
            </w:r>
          </w:p>
        </w:tc>
        <w:tc>
          <w:tcPr>
            <w:tcW w:w="480" w:type="pct"/>
            <w:shd w:val="clear" w:color="auto" w:fill="auto"/>
          </w:tcPr>
          <w:p w14:paraId="21E9DB78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3чх1х5</w:t>
            </w:r>
          </w:p>
        </w:tc>
        <w:tc>
          <w:tcPr>
            <w:tcW w:w="535" w:type="pct"/>
            <w:shd w:val="clear" w:color="auto" w:fill="auto"/>
          </w:tcPr>
          <w:p w14:paraId="23955812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54</w:t>
            </w:r>
          </w:p>
        </w:tc>
        <w:tc>
          <w:tcPr>
            <w:tcW w:w="353" w:type="pct"/>
            <w:shd w:val="clear" w:color="auto" w:fill="auto"/>
          </w:tcPr>
          <w:p w14:paraId="33607D56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3,7</w:t>
            </w:r>
          </w:p>
        </w:tc>
        <w:tc>
          <w:tcPr>
            <w:tcW w:w="539" w:type="pct"/>
            <w:shd w:val="clear" w:color="auto" w:fill="auto"/>
          </w:tcPr>
          <w:p w14:paraId="17B51B12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57,7</w:t>
            </w:r>
          </w:p>
        </w:tc>
      </w:tr>
      <w:tr w:rsidR="00B94558" w:rsidRPr="00C2554B" w14:paraId="20EF9A91" w14:textId="77777777" w:rsidTr="006358AC">
        <w:trPr>
          <w:trHeight w:val="70"/>
        </w:trPr>
        <w:tc>
          <w:tcPr>
            <w:tcW w:w="866" w:type="pct"/>
            <w:shd w:val="clear" w:color="auto" w:fill="auto"/>
            <w:noWrap/>
          </w:tcPr>
          <w:p w14:paraId="30692670" w14:textId="77777777" w:rsidR="00B94558" w:rsidRPr="000B6B98" w:rsidRDefault="00B94558" w:rsidP="006358AC">
            <w:pPr>
              <w:pStyle w:val="af"/>
              <w:jc w:val="both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Итого</w:t>
            </w:r>
          </w:p>
        </w:tc>
        <w:tc>
          <w:tcPr>
            <w:tcW w:w="345" w:type="pct"/>
            <w:shd w:val="clear" w:color="auto" w:fill="auto"/>
            <w:noWrap/>
          </w:tcPr>
          <w:p w14:paraId="4CF4543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2,521</w:t>
            </w:r>
          </w:p>
        </w:tc>
        <w:tc>
          <w:tcPr>
            <w:tcW w:w="504" w:type="pct"/>
            <w:shd w:val="clear" w:color="auto" w:fill="auto"/>
            <w:noWrap/>
          </w:tcPr>
          <w:p w14:paraId="544F2D9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14:paraId="7C953732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96" w:type="pct"/>
            <w:shd w:val="clear" w:color="auto" w:fill="auto"/>
            <w:noWrap/>
          </w:tcPr>
          <w:p w14:paraId="03737998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27" w:type="pct"/>
            <w:shd w:val="clear" w:color="auto" w:fill="auto"/>
          </w:tcPr>
          <w:p w14:paraId="000C7C96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534,1</w:t>
            </w:r>
          </w:p>
        </w:tc>
        <w:tc>
          <w:tcPr>
            <w:tcW w:w="480" w:type="pct"/>
            <w:shd w:val="clear" w:color="auto" w:fill="auto"/>
            <w:noWrap/>
          </w:tcPr>
          <w:p w14:paraId="7A143B17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35" w:type="pct"/>
            <w:shd w:val="clear" w:color="auto" w:fill="auto"/>
          </w:tcPr>
          <w:p w14:paraId="752BCED3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432</w:t>
            </w:r>
          </w:p>
        </w:tc>
        <w:tc>
          <w:tcPr>
            <w:tcW w:w="353" w:type="pct"/>
            <w:shd w:val="clear" w:color="auto" w:fill="auto"/>
          </w:tcPr>
          <w:p w14:paraId="2CAA6AAA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66,76</w:t>
            </w:r>
          </w:p>
        </w:tc>
        <w:tc>
          <w:tcPr>
            <w:tcW w:w="539" w:type="pct"/>
            <w:shd w:val="clear" w:color="auto" w:fill="auto"/>
          </w:tcPr>
          <w:p w14:paraId="20CAD8E5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498,76</w:t>
            </w:r>
          </w:p>
        </w:tc>
      </w:tr>
    </w:tbl>
    <w:p w14:paraId="23096A32" w14:textId="77777777" w:rsidR="00B94558" w:rsidRPr="00C2554B" w:rsidRDefault="00B94558" w:rsidP="00B94558">
      <w:pPr>
        <w:pStyle w:val="a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3BB883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 xml:space="preserve">Водоснабжение населённых пунктов Голуметского МО осуществляется от подземных источников и подвозом воды населению специализированной автомашиной. Скважины, на которых имеются нарушения по зонам санитарной охраны, должны быть ликвидированы. </w:t>
      </w:r>
    </w:p>
    <w:p w14:paraId="7D2243D7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зон,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14:paraId="26918F89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Требуется выполнить и утвердить проекты зон санитарной охраны каждого водозабора.</w:t>
      </w:r>
    </w:p>
    <w:p w14:paraId="393C3B22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14:paraId="56B56250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Пожарный и аварийный запасы по населенным пунктам представлен в таблице 18, общий пожарный и аварийный запасы равны 500м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7898489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14:paraId="41AE3DB5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14:paraId="54821C99" w14:textId="77777777" w:rsidR="00B94558" w:rsidRPr="000B6B98" w:rsidRDefault="00B94558" w:rsidP="00B94558">
      <w:pPr>
        <w:pStyle w:val="af"/>
        <w:ind w:firstLine="284"/>
        <w:jc w:val="right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Таблица 3 Необходимое количество резервуаров.</w:t>
      </w:r>
    </w:p>
    <w:p w14:paraId="1E8FFD3D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2"/>
        <w:gridCol w:w="5579"/>
      </w:tblGrid>
      <w:tr w:rsidR="00B94558" w:rsidRPr="00C2554B" w14:paraId="473A6746" w14:textId="77777777" w:rsidTr="006358AC">
        <w:tc>
          <w:tcPr>
            <w:tcW w:w="2323" w:type="pct"/>
            <w:shd w:val="clear" w:color="auto" w:fill="auto"/>
          </w:tcPr>
          <w:p w14:paraId="14F2D6F8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Населенные пункты</w:t>
            </w:r>
          </w:p>
        </w:tc>
        <w:tc>
          <w:tcPr>
            <w:tcW w:w="2677" w:type="pct"/>
            <w:shd w:val="clear" w:color="auto" w:fill="auto"/>
          </w:tcPr>
          <w:p w14:paraId="432D985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Количество и объем резервуаров чистой воды (противопожарных), м</w:t>
            </w:r>
            <w:r w:rsidRPr="000B6B98">
              <w:rPr>
                <w:rFonts w:ascii="Courier New" w:hAnsi="Courier New" w:cs="Courier New"/>
                <w:color w:val="000000"/>
                <w:vertAlign w:val="superscript"/>
              </w:rPr>
              <w:t>3</w:t>
            </w:r>
          </w:p>
        </w:tc>
      </w:tr>
      <w:tr w:rsidR="00B94558" w:rsidRPr="00C2554B" w14:paraId="2063E207" w14:textId="77777777" w:rsidTr="006358AC">
        <w:trPr>
          <w:trHeight w:val="219"/>
        </w:trPr>
        <w:tc>
          <w:tcPr>
            <w:tcW w:w="2323" w:type="pct"/>
            <w:shd w:val="clear" w:color="auto" w:fill="auto"/>
          </w:tcPr>
          <w:p w14:paraId="2698B336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lastRenderedPageBreak/>
              <w:t>с. Голуметь</w:t>
            </w:r>
          </w:p>
        </w:tc>
        <w:tc>
          <w:tcPr>
            <w:tcW w:w="2677" w:type="pct"/>
            <w:shd w:val="clear" w:color="auto" w:fill="auto"/>
          </w:tcPr>
          <w:p w14:paraId="4B1FDCBB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</w:rPr>
              <w:t>2х100</w:t>
            </w:r>
          </w:p>
        </w:tc>
      </w:tr>
      <w:tr w:rsidR="00B94558" w:rsidRPr="00C2554B" w14:paraId="7F0DF2AF" w14:textId="77777777" w:rsidTr="006358AC">
        <w:tc>
          <w:tcPr>
            <w:tcW w:w="2323" w:type="pct"/>
            <w:shd w:val="clear" w:color="auto" w:fill="auto"/>
          </w:tcPr>
          <w:p w14:paraId="32E2F631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д. Верхняя Иреть</w:t>
            </w:r>
          </w:p>
        </w:tc>
        <w:tc>
          <w:tcPr>
            <w:tcW w:w="2677" w:type="pct"/>
            <w:shd w:val="clear" w:color="auto" w:fill="auto"/>
          </w:tcPr>
          <w:p w14:paraId="480B92D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2х50</w:t>
            </w:r>
          </w:p>
        </w:tc>
      </w:tr>
      <w:tr w:rsidR="00B94558" w:rsidRPr="00C2554B" w14:paraId="5C13BC74" w14:textId="77777777" w:rsidTr="006358AC">
        <w:tc>
          <w:tcPr>
            <w:tcW w:w="2323" w:type="pct"/>
            <w:shd w:val="clear" w:color="auto" w:fill="auto"/>
          </w:tcPr>
          <w:p w14:paraId="552431F0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д. Баталаева</w:t>
            </w:r>
          </w:p>
        </w:tc>
        <w:tc>
          <w:tcPr>
            <w:tcW w:w="2677" w:type="pct"/>
            <w:shd w:val="clear" w:color="auto" w:fill="auto"/>
          </w:tcPr>
          <w:p w14:paraId="689CA285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2х50</w:t>
            </w:r>
          </w:p>
        </w:tc>
      </w:tr>
      <w:tr w:rsidR="00B94558" w:rsidRPr="00C2554B" w14:paraId="05D89D8E" w14:textId="77777777" w:rsidTr="006358AC">
        <w:tc>
          <w:tcPr>
            <w:tcW w:w="2323" w:type="pct"/>
            <w:shd w:val="clear" w:color="auto" w:fill="auto"/>
          </w:tcPr>
          <w:p w14:paraId="7C319CC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2677" w:type="pct"/>
            <w:shd w:val="clear" w:color="auto" w:fill="auto"/>
          </w:tcPr>
          <w:p w14:paraId="165995E8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  <w:color w:val="000000"/>
              </w:rPr>
            </w:pPr>
            <w:r w:rsidRPr="000B6B98">
              <w:rPr>
                <w:rFonts w:ascii="Courier New" w:hAnsi="Courier New" w:cs="Courier New"/>
                <w:color w:val="000000"/>
              </w:rPr>
              <w:t>2х100,</w:t>
            </w:r>
            <w:r w:rsidRPr="000B6B98">
              <w:rPr>
                <w:rFonts w:ascii="Courier New" w:hAnsi="Courier New" w:cs="Courier New"/>
                <w:color w:val="000000"/>
                <w:lang w:val="en-US"/>
              </w:rPr>
              <w:t>4</w:t>
            </w:r>
            <w:r w:rsidRPr="000B6B98">
              <w:rPr>
                <w:rFonts w:ascii="Courier New" w:hAnsi="Courier New" w:cs="Courier New"/>
                <w:color w:val="000000"/>
              </w:rPr>
              <w:t>х50</w:t>
            </w:r>
          </w:p>
        </w:tc>
      </w:tr>
    </w:tbl>
    <w:p w14:paraId="622113DF" w14:textId="77777777" w:rsidR="00B94558" w:rsidRPr="00C2554B" w:rsidRDefault="00B94558" w:rsidP="00B94558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14:paraId="2A043033" w14:textId="77777777" w:rsidR="00B94558" w:rsidRPr="000B6B98" w:rsidRDefault="00B94558" w:rsidP="00B94558">
      <w:pPr>
        <w:pStyle w:val="af"/>
        <w:rPr>
          <w:rFonts w:ascii="Arial" w:hAnsi="Arial" w:cs="Arial"/>
          <w:i/>
          <w:color w:val="000000"/>
          <w:sz w:val="24"/>
          <w:szCs w:val="24"/>
          <w:u w:val="single"/>
        </w:rPr>
      </w:pPr>
      <w:r w:rsidRPr="000B6B98">
        <w:rPr>
          <w:rFonts w:ascii="Arial" w:hAnsi="Arial" w:cs="Arial"/>
          <w:i/>
          <w:color w:val="000000"/>
          <w:sz w:val="24"/>
          <w:szCs w:val="24"/>
          <w:u w:val="single"/>
        </w:rPr>
        <w:t>На 1 очередь</w:t>
      </w:r>
    </w:p>
    <w:p w14:paraId="7DB9D45D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централизованного водозабора 200м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/сутки.</w:t>
      </w:r>
    </w:p>
    <w:p w14:paraId="5D14EAB2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водоочистных сооружений 200м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/сутки.</w:t>
      </w:r>
    </w:p>
    <w:p w14:paraId="067C92B2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централизованного водозабора с очистными сооружениями15-30м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/сутки- 2шт.</w:t>
      </w:r>
    </w:p>
    <w:p w14:paraId="74147CF2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резервуаров чистой воды 2х100 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, 4х50 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.</w:t>
      </w:r>
    </w:p>
    <w:p w14:paraId="510A384A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насосной станции 2 подъема – 50м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/час.</w:t>
      </w:r>
    </w:p>
    <w:p w14:paraId="101E49C6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насосной станции 2 подъема – 5-10м</w:t>
      </w:r>
      <w:r w:rsidRPr="000B6B98">
        <w:rPr>
          <w:rFonts w:ascii="Arial" w:hAnsi="Arial" w:cs="Arial"/>
          <w:color w:val="000000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color w:val="000000"/>
          <w:sz w:val="24"/>
          <w:szCs w:val="24"/>
        </w:rPr>
        <w:t>/час-2 шт.</w:t>
      </w:r>
    </w:p>
    <w:p w14:paraId="7500F111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водопровода Д=100 мм – 12,4 км.</w:t>
      </w:r>
    </w:p>
    <w:p w14:paraId="402D0599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водопровода 2Д=100 мм – 9,17 км.</w:t>
      </w:r>
    </w:p>
    <w:p w14:paraId="1A3C9221" w14:textId="77777777" w:rsidR="00B94558" w:rsidRPr="000B6B98" w:rsidRDefault="00B94558" w:rsidP="00B94558">
      <w:pPr>
        <w:pStyle w:val="af"/>
        <w:rPr>
          <w:rFonts w:ascii="Arial" w:hAnsi="Arial" w:cs="Arial"/>
          <w:color w:val="000000"/>
          <w:sz w:val="24"/>
          <w:szCs w:val="24"/>
        </w:rPr>
      </w:pPr>
      <w:r w:rsidRPr="000B6B98">
        <w:rPr>
          <w:rFonts w:ascii="Arial" w:hAnsi="Arial" w:cs="Arial"/>
          <w:color w:val="000000"/>
          <w:sz w:val="24"/>
          <w:szCs w:val="24"/>
        </w:rPr>
        <w:t>- Строительство водопровода 2Д=150 мм –1,15 км.</w:t>
      </w:r>
    </w:p>
    <w:p w14:paraId="20BEC3C6" w14:textId="77777777" w:rsidR="00B94558" w:rsidRPr="000B6B98" w:rsidRDefault="00B94558" w:rsidP="00B94558">
      <w:pPr>
        <w:pStyle w:val="af"/>
        <w:rPr>
          <w:rFonts w:ascii="Arial" w:hAnsi="Arial" w:cs="Arial"/>
          <w:sz w:val="24"/>
          <w:szCs w:val="24"/>
        </w:rPr>
      </w:pPr>
    </w:p>
    <w:p w14:paraId="516936DB" w14:textId="77777777" w:rsidR="00B94558" w:rsidRPr="000B6B98" w:rsidRDefault="00B94558" w:rsidP="00B94558">
      <w:pPr>
        <w:pStyle w:val="af"/>
        <w:rPr>
          <w:rFonts w:ascii="Arial" w:hAnsi="Arial" w:cs="Arial"/>
          <w:i/>
          <w:sz w:val="24"/>
          <w:szCs w:val="24"/>
          <w:u w:val="single"/>
        </w:rPr>
      </w:pPr>
      <w:r w:rsidRPr="000B6B98">
        <w:rPr>
          <w:rFonts w:ascii="Arial" w:hAnsi="Arial" w:cs="Arial"/>
          <w:i/>
          <w:sz w:val="24"/>
          <w:szCs w:val="24"/>
          <w:u w:val="single"/>
        </w:rPr>
        <w:t>На расчетный срок</w:t>
      </w:r>
    </w:p>
    <w:p w14:paraId="4C6A44AD" w14:textId="77777777" w:rsidR="00B94558" w:rsidRPr="000B6B98" w:rsidRDefault="00B94558" w:rsidP="00B94558">
      <w:pPr>
        <w:pStyle w:val="af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Строительство централизованного водозабора 220м</w:t>
      </w:r>
      <w:r w:rsidRPr="000B6B98">
        <w:rPr>
          <w:rFonts w:ascii="Arial" w:hAnsi="Arial" w:cs="Arial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sz w:val="24"/>
          <w:szCs w:val="24"/>
        </w:rPr>
        <w:t>/сутки.</w:t>
      </w:r>
    </w:p>
    <w:p w14:paraId="23D987E0" w14:textId="77777777" w:rsidR="00B94558" w:rsidRPr="000B6B98" w:rsidRDefault="00B94558" w:rsidP="00B94558">
      <w:pPr>
        <w:pStyle w:val="af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Строительство водоочистных сооружений 220м</w:t>
      </w:r>
      <w:r w:rsidRPr="000B6B98">
        <w:rPr>
          <w:rFonts w:ascii="Arial" w:hAnsi="Arial" w:cs="Arial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sz w:val="24"/>
          <w:szCs w:val="24"/>
        </w:rPr>
        <w:t>/сутки.</w:t>
      </w:r>
    </w:p>
    <w:p w14:paraId="6B3E6CD8" w14:textId="77777777" w:rsidR="00B94558" w:rsidRPr="000B6B98" w:rsidRDefault="00B94558" w:rsidP="00B94558">
      <w:pPr>
        <w:pStyle w:val="af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Реконструкция насосной станции 2 подъема до 100м</w:t>
      </w:r>
      <w:r w:rsidRPr="000B6B98">
        <w:rPr>
          <w:rFonts w:ascii="Arial" w:hAnsi="Arial" w:cs="Arial"/>
          <w:sz w:val="24"/>
          <w:szCs w:val="24"/>
          <w:vertAlign w:val="superscript"/>
        </w:rPr>
        <w:t>3</w:t>
      </w:r>
      <w:r w:rsidRPr="000B6B98">
        <w:rPr>
          <w:rFonts w:ascii="Arial" w:hAnsi="Arial" w:cs="Arial"/>
          <w:sz w:val="24"/>
          <w:szCs w:val="24"/>
        </w:rPr>
        <w:t>/час.</w:t>
      </w:r>
    </w:p>
    <w:p w14:paraId="54E29DD1" w14:textId="77777777" w:rsidR="00B94558" w:rsidRPr="000B6B98" w:rsidRDefault="00B94558" w:rsidP="00B94558">
      <w:pPr>
        <w:pStyle w:val="af"/>
        <w:rPr>
          <w:rFonts w:ascii="Arial" w:hAnsi="Arial" w:cs="Arial"/>
          <w:sz w:val="24"/>
          <w:szCs w:val="24"/>
          <w:lang w:eastAsia="x-none"/>
        </w:rPr>
      </w:pPr>
    </w:p>
    <w:p w14:paraId="14CD44CD" w14:textId="77777777" w:rsidR="00B94558" w:rsidRPr="000B6B98" w:rsidRDefault="00B94558" w:rsidP="00B94558">
      <w:pPr>
        <w:ind w:left="142" w:firstLine="567"/>
        <w:jc w:val="center"/>
        <w:rPr>
          <w:rFonts w:ascii="Arial" w:hAnsi="Arial" w:cs="Arial"/>
          <w:b/>
        </w:rPr>
      </w:pPr>
      <w:r w:rsidRPr="000B6B98">
        <w:rPr>
          <w:rFonts w:ascii="Arial" w:hAnsi="Arial" w:cs="Arial"/>
          <w:b/>
        </w:rPr>
        <w:t>3.3.2. Водоотведение</w:t>
      </w:r>
    </w:p>
    <w:p w14:paraId="21D53934" w14:textId="77777777" w:rsidR="00B94558" w:rsidRPr="000B6B98" w:rsidRDefault="00B94558" w:rsidP="00B94558">
      <w:pPr>
        <w:ind w:left="142" w:firstLine="567"/>
        <w:jc w:val="center"/>
        <w:rPr>
          <w:rFonts w:ascii="Arial" w:hAnsi="Arial" w:cs="Arial"/>
        </w:rPr>
      </w:pPr>
    </w:p>
    <w:p w14:paraId="0C00335F" w14:textId="77777777" w:rsidR="00B94558" w:rsidRPr="000B6B98" w:rsidRDefault="00B94558" w:rsidP="00B94558">
      <w:pPr>
        <w:ind w:firstLine="540"/>
        <w:jc w:val="both"/>
        <w:rPr>
          <w:rFonts w:ascii="Arial" w:hAnsi="Arial" w:cs="Arial"/>
          <w:color w:val="000000"/>
        </w:rPr>
      </w:pPr>
      <w:r w:rsidRPr="000B6B98">
        <w:rPr>
          <w:rFonts w:ascii="Arial" w:hAnsi="Arial" w:cs="Arial"/>
        </w:rPr>
        <w:t xml:space="preserve">На территории Голуметского МО отсутствует централизованная канализация. Откачка жидких отходов некатализированных зданий села Голуметь производится автомашиной ГАЗ-3307 ёмкостью 3,5 м³. </w:t>
      </w:r>
      <w:r w:rsidRPr="000B6B98">
        <w:rPr>
          <w:rFonts w:ascii="Arial" w:hAnsi="Arial" w:cs="Arial"/>
          <w:color w:val="000000"/>
        </w:rPr>
        <w:t>Услугой пользуются: 2 многоквартирных жилых дома площадью 938 м², в которых проживает 39 человек, и 22 частных жилых дома площадью 750м² (29 чел). Фекальные отходы вывозятся на полигон ТБО.</w:t>
      </w:r>
    </w:p>
    <w:p w14:paraId="7EBF6ED1" w14:textId="77777777" w:rsidR="00B94558" w:rsidRPr="000B6B98" w:rsidRDefault="00B94558" w:rsidP="00B94558">
      <w:pPr>
        <w:ind w:firstLine="540"/>
        <w:jc w:val="both"/>
        <w:rPr>
          <w:rFonts w:ascii="Arial" w:hAnsi="Arial" w:cs="Arial"/>
          <w:color w:val="000000"/>
        </w:rPr>
      </w:pPr>
    </w:p>
    <w:p w14:paraId="110B47AF" w14:textId="77777777" w:rsidR="00B94558" w:rsidRPr="000B6B98" w:rsidRDefault="00B94558" w:rsidP="00B94558">
      <w:pPr>
        <w:tabs>
          <w:tab w:val="left" w:pos="9354"/>
        </w:tabs>
        <w:spacing w:line="276" w:lineRule="auto"/>
        <w:jc w:val="center"/>
        <w:rPr>
          <w:rFonts w:ascii="Arial" w:hAnsi="Arial" w:cs="Arial"/>
          <w:b/>
          <w:iCs/>
        </w:rPr>
      </w:pPr>
      <w:r w:rsidRPr="000B6B98">
        <w:rPr>
          <w:rFonts w:ascii="Arial" w:hAnsi="Arial" w:cs="Arial"/>
          <w:b/>
        </w:rPr>
        <w:t xml:space="preserve">3.3.3. </w:t>
      </w:r>
      <w:r w:rsidRPr="000B6B98">
        <w:rPr>
          <w:rFonts w:ascii="Arial" w:hAnsi="Arial" w:cs="Arial"/>
          <w:b/>
          <w:iCs/>
        </w:rPr>
        <w:t>Теплоснабжение</w:t>
      </w:r>
    </w:p>
    <w:p w14:paraId="78C9AC82" w14:textId="77777777" w:rsidR="00B94558" w:rsidRPr="000B6B98" w:rsidRDefault="00B94558" w:rsidP="00B94558">
      <w:pPr>
        <w:tabs>
          <w:tab w:val="left" w:pos="9354"/>
        </w:tabs>
        <w:spacing w:line="276" w:lineRule="auto"/>
        <w:jc w:val="center"/>
        <w:rPr>
          <w:rFonts w:ascii="Arial" w:hAnsi="Arial" w:cs="Arial"/>
          <w:b/>
          <w:iCs/>
        </w:rPr>
      </w:pPr>
    </w:p>
    <w:p w14:paraId="6BEBF04F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 xml:space="preserve">В Голуметском МО собственные теплоисточники небольшой мощности обеспечивают теплом объекты социально-культурного значения. Котельная на 1,5 Гкал/час по ул. Калинина, д.14а имеет сети 1,5 км в подземном исполнении. Жилая 1-2-этажная застройка усадебного типа не благоустроена, с печным отоплением. </w:t>
      </w:r>
    </w:p>
    <w:p w14:paraId="556EF4EB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8"/>
          <w:szCs w:val="28"/>
        </w:rPr>
      </w:pPr>
    </w:p>
    <w:p w14:paraId="29721D5C" w14:textId="77777777" w:rsidR="00B94558" w:rsidRPr="000B6B98" w:rsidRDefault="00B94558" w:rsidP="00B94558">
      <w:pPr>
        <w:pStyle w:val="af"/>
        <w:ind w:firstLine="284"/>
        <w:jc w:val="right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Таблица 4 Теплообъекты села Голуметь.</w:t>
      </w:r>
    </w:p>
    <w:p w14:paraId="19DD0F57" w14:textId="77777777" w:rsidR="00B94558" w:rsidRPr="00357059" w:rsidRDefault="00B94558" w:rsidP="00B94558">
      <w:pPr>
        <w:pStyle w:val="af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6630"/>
        <w:gridCol w:w="3216"/>
      </w:tblGrid>
      <w:tr w:rsidR="00B94558" w:rsidRPr="00CE3FE3" w14:paraId="2E0FAA1E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50A249E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№</w:t>
            </w:r>
          </w:p>
        </w:tc>
        <w:tc>
          <w:tcPr>
            <w:tcW w:w="3181" w:type="pct"/>
            <w:shd w:val="clear" w:color="auto" w:fill="auto"/>
          </w:tcPr>
          <w:p w14:paraId="7CFB1AA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Месторасположение</w:t>
            </w:r>
          </w:p>
        </w:tc>
        <w:tc>
          <w:tcPr>
            <w:tcW w:w="1543" w:type="pct"/>
            <w:shd w:val="clear" w:color="auto" w:fill="auto"/>
          </w:tcPr>
          <w:p w14:paraId="483B82A4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Мощность</w:t>
            </w:r>
          </w:p>
        </w:tc>
      </w:tr>
      <w:tr w:rsidR="00B94558" w:rsidRPr="00CE3FE3" w14:paraId="20F65357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29FE00E4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1</w:t>
            </w:r>
          </w:p>
        </w:tc>
        <w:tc>
          <w:tcPr>
            <w:tcW w:w="3181" w:type="pct"/>
            <w:shd w:val="clear" w:color="auto" w:fill="auto"/>
          </w:tcPr>
          <w:p w14:paraId="1074E2F4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Больница</w:t>
            </w:r>
          </w:p>
        </w:tc>
        <w:tc>
          <w:tcPr>
            <w:tcW w:w="1543" w:type="pct"/>
            <w:shd w:val="clear" w:color="auto" w:fill="auto"/>
          </w:tcPr>
          <w:p w14:paraId="6F335FF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0,41 Гкал/час (0,1)</w:t>
            </w:r>
          </w:p>
        </w:tc>
      </w:tr>
      <w:tr w:rsidR="00B94558" w:rsidRPr="00CE3FE3" w14:paraId="34B4F7B8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24E7EFC6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2</w:t>
            </w:r>
          </w:p>
        </w:tc>
        <w:tc>
          <w:tcPr>
            <w:tcW w:w="3181" w:type="pct"/>
            <w:shd w:val="clear" w:color="auto" w:fill="auto"/>
          </w:tcPr>
          <w:p w14:paraId="70E63720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Котельная библиотеки ЧРМО</w:t>
            </w:r>
          </w:p>
        </w:tc>
        <w:tc>
          <w:tcPr>
            <w:tcW w:w="1543" w:type="pct"/>
            <w:shd w:val="clear" w:color="auto" w:fill="auto"/>
          </w:tcPr>
          <w:p w14:paraId="4ADDA94E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0,01 Гкал/час</w:t>
            </w:r>
          </w:p>
        </w:tc>
      </w:tr>
      <w:tr w:rsidR="00B94558" w:rsidRPr="00CE3FE3" w14:paraId="1C069581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1D901447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3</w:t>
            </w:r>
          </w:p>
        </w:tc>
        <w:tc>
          <w:tcPr>
            <w:tcW w:w="3181" w:type="pct"/>
            <w:shd w:val="clear" w:color="auto" w:fill="auto"/>
          </w:tcPr>
          <w:p w14:paraId="3B66B7BE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Котельная д/сада №2</w:t>
            </w:r>
          </w:p>
        </w:tc>
        <w:tc>
          <w:tcPr>
            <w:tcW w:w="1543" w:type="pct"/>
            <w:shd w:val="clear" w:color="auto" w:fill="auto"/>
          </w:tcPr>
          <w:p w14:paraId="6EA3C698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0,02 Гкал/час</w:t>
            </w:r>
          </w:p>
        </w:tc>
      </w:tr>
      <w:tr w:rsidR="00B94558" w:rsidRPr="00CE3FE3" w14:paraId="33F2CCE2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43A23913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4</w:t>
            </w:r>
          </w:p>
        </w:tc>
        <w:tc>
          <w:tcPr>
            <w:tcW w:w="3181" w:type="pct"/>
            <w:shd w:val="clear" w:color="auto" w:fill="auto"/>
          </w:tcPr>
          <w:p w14:paraId="4174651E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Котельная д/сада №3</w:t>
            </w:r>
          </w:p>
        </w:tc>
        <w:tc>
          <w:tcPr>
            <w:tcW w:w="1543" w:type="pct"/>
            <w:shd w:val="clear" w:color="auto" w:fill="auto"/>
          </w:tcPr>
          <w:p w14:paraId="29581A39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0,02 Гкал/час</w:t>
            </w:r>
          </w:p>
        </w:tc>
      </w:tr>
      <w:tr w:rsidR="00B94558" w:rsidRPr="00CE3FE3" w14:paraId="1E5B4466" w14:textId="77777777" w:rsidTr="006358AC">
        <w:trPr>
          <w:trHeight w:val="194"/>
        </w:trPr>
        <w:tc>
          <w:tcPr>
            <w:tcW w:w="276" w:type="pct"/>
            <w:shd w:val="clear" w:color="auto" w:fill="auto"/>
          </w:tcPr>
          <w:p w14:paraId="04AABB38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5</w:t>
            </w:r>
          </w:p>
        </w:tc>
        <w:tc>
          <w:tcPr>
            <w:tcW w:w="3181" w:type="pct"/>
            <w:shd w:val="clear" w:color="auto" w:fill="auto"/>
          </w:tcPr>
          <w:p w14:paraId="24DD00E7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Котельная школы</w:t>
            </w:r>
          </w:p>
        </w:tc>
        <w:tc>
          <w:tcPr>
            <w:tcW w:w="1543" w:type="pct"/>
            <w:shd w:val="clear" w:color="auto" w:fill="auto"/>
          </w:tcPr>
          <w:p w14:paraId="4D78622D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0,2 Гкал/час</w:t>
            </w:r>
          </w:p>
        </w:tc>
      </w:tr>
      <w:tr w:rsidR="00B94558" w:rsidRPr="00CE3FE3" w14:paraId="42A6068D" w14:textId="77777777" w:rsidTr="006358AC">
        <w:trPr>
          <w:trHeight w:val="128"/>
        </w:trPr>
        <w:tc>
          <w:tcPr>
            <w:tcW w:w="276" w:type="pct"/>
            <w:shd w:val="clear" w:color="auto" w:fill="auto"/>
          </w:tcPr>
          <w:p w14:paraId="2E5BADAF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6</w:t>
            </w:r>
          </w:p>
        </w:tc>
        <w:tc>
          <w:tcPr>
            <w:tcW w:w="3181" w:type="pct"/>
            <w:shd w:val="clear" w:color="auto" w:fill="auto"/>
          </w:tcPr>
          <w:p w14:paraId="0E22E7FF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Котельная ФАП</w:t>
            </w:r>
          </w:p>
        </w:tc>
        <w:tc>
          <w:tcPr>
            <w:tcW w:w="1543" w:type="pct"/>
            <w:shd w:val="clear" w:color="auto" w:fill="auto"/>
          </w:tcPr>
          <w:p w14:paraId="6C2AD7C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0,01 Гкал/час</w:t>
            </w:r>
          </w:p>
        </w:tc>
      </w:tr>
      <w:tr w:rsidR="00B94558" w:rsidRPr="00CE3FE3" w14:paraId="613A55A1" w14:textId="77777777" w:rsidTr="006358AC">
        <w:trPr>
          <w:trHeight w:val="230"/>
        </w:trPr>
        <w:tc>
          <w:tcPr>
            <w:tcW w:w="276" w:type="pct"/>
            <w:shd w:val="clear" w:color="auto" w:fill="auto"/>
          </w:tcPr>
          <w:p w14:paraId="76562DDB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7</w:t>
            </w:r>
          </w:p>
        </w:tc>
        <w:tc>
          <w:tcPr>
            <w:tcW w:w="3181" w:type="pct"/>
            <w:shd w:val="clear" w:color="auto" w:fill="auto"/>
          </w:tcPr>
          <w:p w14:paraId="632A1435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Центральная котельная ул. Калинина, д.14а</w:t>
            </w:r>
          </w:p>
        </w:tc>
        <w:tc>
          <w:tcPr>
            <w:tcW w:w="1543" w:type="pct"/>
            <w:shd w:val="clear" w:color="auto" w:fill="auto"/>
          </w:tcPr>
          <w:p w14:paraId="60561396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1,5 Гкал/час</w:t>
            </w:r>
          </w:p>
        </w:tc>
      </w:tr>
      <w:tr w:rsidR="00B94558" w:rsidRPr="00CE3FE3" w14:paraId="12653C9D" w14:textId="77777777" w:rsidTr="006358AC">
        <w:trPr>
          <w:trHeight w:val="70"/>
        </w:trPr>
        <w:tc>
          <w:tcPr>
            <w:tcW w:w="276" w:type="pct"/>
            <w:shd w:val="clear" w:color="auto" w:fill="auto"/>
          </w:tcPr>
          <w:p w14:paraId="15F3F029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8</w:t>
            </w:r>
          </w:p>
        </w:tc>
        <w:tc>
          <w:tcPr>
            <w:tcW w:w="3181" w:type="pct"/>
            <w:shd w:val="clear" w:color="auto" w:fill="auto"/>
          </w:tcPr>
          <w:p w14:paraId="4A51133C" w14:textId="77777777" w:rsidR="00B94558" w:rsidRPr="000B6B98" w:rsidRDefault="00B94558" w:rsidP="006358AC">
            <w:pPr>
              <w:pStyle w:val="af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 xml:space="preserve">Тепловые сети </w:t>
            </w:r>
          </w:p>
        </w:tc>
        <w:tc>
          <w:tcPr>
            <w:tcW w:w="1543" w:type="pct"/>
            <w:shd w:val="clear" w:color="auto" w:fill="auto"/>
          </w:tcPr>
          <w:p w14:paraId="235BC36F" w14:textId="77777777" w:rsidR="00B94558" w:rsidRPr="000B6B98" w:rsidRDefault="00B94558" w:rsidP="006358AC">
            <w:pPr>
              <w:pStyle w:val="af"/>
              <w:jc w:val="center"/>
              <w:rPr>
                <w:rFonts w:ascii="Courier New" w:hAnsi="Courier New" w:cs="Courier New"/>
              </w:rPr>
            </w:pPr>
            <w:r w:rsidRPr="000B6B98">
              <w:rPr>
                <w:rFonts w:ascii="Courier New" w:hAnsi="Courier New" w:cs="Courier New"/>
              </w:rPr>
              <w:t>1,5км</w:t>
            </w:r>
          </w:p>
        </w:tc>
      </w:tr>
    </w:tbl>
    <w:p w14:paraId="50D30ADB" w14:textId="77777777" w:rsidR="00B94558" w:rsidRPr="00357059" w:rsidRDefault="00B94558" w:rsidP="00B94558">
      <w:pPr>
        <w:pStyle w:val="af"/>
        <w:rPr>
          <w:rFonts w:ascii="Times New Roman" w:hAnsi="Times New Roman"/>
          <w:sz w:val="16"/>
          <w:szCs w:val="16"/>
          <w:lang w:eastAsia="x-none"/>
        </w:rPr>
      </w:pPr>
    </w:p>
    <w:p w14:paraId="4B5459C3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 xml:space="preserve">Проектируемые объекты социального назначения на 1 очередь и расчетный срок обеспечиваются индивидуальными теплоисточниками. (Предполагаемое топливо – уголь). </w:t>
      </w:r>
    </w:p>
    <w:p w14:paraId="7E045E62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lastRenderedPageBreak/>
        <w:t xml:space="preserve">Проектируемый жилой фонд усадебного типа отапливается индивидуально (печами и электричеством). </w:t>
      </w:r>
    </w:p>
    <w:p w14:paraId="08A5DFEC" w14:textId="5F56AAE3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 xml:space="preserve">Пожарное депо (0,03Гкал/час) с. Голуметь, школа-сад на 20 мест (0,07 Гкал/час) д. Баталаева – на </w:t>
      </w:r>
      <w:r w:rsidRPr="000B6B98">
        <w:rPr>
          <w:rFonts w:ascii="Arial" w:hAnsi="Arial" w:cs="Arial"/>
          <w:sz w:val="24"/>
          <w:szCs w:val="24"/>
          <w:lang w:val="en-US"/>
        </w:rPr>
        <w:t>I</w:t>
      </w:r>
      <w:r w:rsidRPr="000B6B98">
        <w:rPr>
          <w:rFonts w:ascii="Arial" w:hAnsi="Arial" w:cs="Arial"/>
          <w:sz w:val="24"/>
          <w:szCs w:val="24"/>
        </w:rPr>
        <w:t xml:space="preserve"> очередь, и гостиница на 20 мест</w:t>
      </w:r>
      <w:r w:rsidR="006B0CEA">
        <w:rPr>
          <w:rFonts w:ascii="Arial" w:hAnsi="Arial" w:cs="Arial"/>
          <w:sz w:val="24"/>
          <w:szCs w:val="24"/>
        </w:rPr>
        <w:t xml:space="preserve"> </w:t>
      </w:r>
      <w:r w:rsidRPr="000B6B98">
        <w:rPr>
          <w:rFonts w:ascii="Arial" w:hAnsi="Arial" w:cs="Arial"/>
          <w:sz w:val="24"/>
          <w:szCs w:val="24"/>
        </w:rPr>
        <w:t>(0,07 Гкал/час) с. Голуметь - на расчетный срок - отапливаются от эл. бойлера. (Расчетные данные определены без учета потерь в тепловых сетях и котельных).</w:t>
      </w:r>
    </w:p>
    <w:p w14:paraId="5E8C2032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Индивидуальные теплоисточники малой мощности, не требующие значительных капиталовложений, на чертежах графически не отображаются и в мероприятиях не выделяются.</w:t>
      </w:r>
    </w:p>
    <w:p w14:paraId="40BC1899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B0877C8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B6B98">
        <w:rPr>
          <w:rFonts w:ascii="Arial" w:hAnsi="Arial" w:cs="Arial"/>
          <w:i/>
          <w:sz w:val="24"/>
          <w:szCs w:val="24"/>
          <w:u w:val="single"/>
        </w:rPr>
        <w:t>На 1 очередь</w:t>
      </w:r>
    </w:p>
    <w:p w14:paraId="5EE7F119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- с. Голуметь: строительство котельной детского сада на 110 мест, реконструкция котельной существующего детского сада (0,01 Гкал/час), реконструкция котельной поликлиники-амбулатории на 80 мест, с последующим присоединением (на расчетный срок) стационара на 25 мест.</w:t>
      </w:r>
    </w:p>
    <w:p w14:paraId="031923D4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76802406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i/>
          <w:sz w:val="24"/>
          <w:szCs w:val="24"/>
          <w:u w:val="single"/>
        </w:rPr>
        <w:t>На расчетный срок</w:t>
      </w:r>
    </w:p>
    <w:p w14:paraId="2CF2FA3C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>- отопительная система стационара на 25 мест присоединяется к котельной поликлиники.</w:t>
      </w:r>
    </w:p>
    <w:p w14:paraId="0076AA8A" w14:textId="77777777" w:rsidR="00B94558" w:rsidRPr="000B6B98" w:rsidRDefault="00B94558" w:rsidP="00B94558">
      <w:pPr>
        <w:pStyle w:val="af"/>
        <w:ind w:firstLine="284"/>
        <w:jc w:val="both"/>
        <w:rPr>
          <w:rFonts w:ascii="Arial" w:hAnsi="Arial" w:cs="Arial"/>
          <w:sz w:val="24"/>
          <w:szCs w:val="24"/>
        </w:rPr>
      </w:pPr>
      <w:r w:rsidRPr="000B6B98">
        <w:rPr>
          <w:rFonts w:ascii="Arial" w:hAnsi="Arial" w:cs="Arial"/>
          <w:sz w:val="24"/>
          <w:szCs w:val="24"/>
        </w:rPr>
        <w:t xml:space="preserve"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- по паспортам проектов зданий аналогичных планируемым. </w:t>
      </w:r>
    </w:p>
    <w:p w14:paraId="63792255" w14:textId="77777777" w:rsidR="00B94558" w:rsidRPr="000B6B98" w:rsidRDefault="00B94558" w:rsidP="00B94558">
      <w:pPr>
        <w:ind w:firstLine="708"/>
        <w:jc w:val="center"/>
        <w:rPr>
          <w:rFonts w:ascii="Arial" w:hAnsi="Arial" w:cs="Arial"/>
        </w:rPr>
      </w:pPr>
    </w:p>
    <w:p w14:paraId="39270B8B" w14:textId="77777777" w:rsidR="00B94558" w:rsidRPr="000B6B98" w:rsidRDefault="00B94558" w:rsidP="00B94558">
      <w:pPr>
        <w:ind w:firstLine="708"/>
        <w:jc w:val="center"/>
        <w:rPr>
          <w:rFonts w:ascii="Arial" w:hAnsi="Arial" w:cs="Arial"/>
          <w:b/>
        </w:rPr>
      </w:pPr>
      <w:r w:rsidRPr="000B6B98">
        <w:rPr>
          <w:rFonts w:ascii="Arial" w:hAnsi="Arial" w:cs="Arial"/>
          <w:b/>
        </w:rPr>
        <w:t>3.3.4. Электроснабжение</w:t>
      </w:r>
    </w:p>
    <w:p w14:paraId="29F2B1AF" w14:textId="77777777" w:rsidR="00B94558" w:rsidRPr="000B6B98" w:rsidRDefault="00B94558" w:rsidP="00B94558">
      <w:pPr>
        <w:ind w:firstLine="708"/>
        <w:jc w:val="center"/>
        <w:rPr>
          <w:rFonts w:ascii="Arial" w:hAnsi="Arial" w:cs="Arial"/>
        </w:rPr>
      </w:pPr>
    </w:p>
    <w:p w14:paraId="5E974669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Электроснабжение потребителей Голуметского МО осуществляется от Иркутской энергосистемы от ПС35/10кВ «Голуметь», находящейся в собственности филиала ОАО «ИЭСК» «Центральные электрические сети». </w:t>
      </w:r>
    </w:p>
    <w:p w14:paraId="6C75210E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color w:val="000000"/>
        </w:rPr>
      </w:pPr>
      <w:r w:rsidRPr="000B6B98">
        <w:rPr>
          <w:rFonts w:ascii="Arial" w:hAnsi="Arial" w:cs="Arial"/>
          <w:color w:val="000000"/>
        </w:rPr>
        <w:t>Электрические сети 10-35кВ выполнены воздушными линиями.</w:t>
      </w:r>
    </w:p>
    <w:p w14:paraId="6481FA0A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Голуметского МО. Инженерная подготовка территории».</w:t>
      </w:r>
    </w:p>
    <w:p w14:paraId="69623775" w14:textId="77777777" w:rsidR="00B94558" w:rsidRPr="000B6B98" w:rsidRDefault="00B94558" w:rsidP="00B94558">
      <w:pPr>
        <w:pStyle w:val="af"/>
        <w:ind w:firstLine="284"/>
        <w:rPr>
          <w:rFonts w:ascii="Arial" w:hAnsi="Arial" w:cs="Arial"/>
          <w:i/>
          <w:sz w:val="24"/>
          <w:szCs w:val="24"/>
        </w:rPr>
      </w:pPr>
      <w:bookmarkStart w:id="1" w:name="_Toc357240942"/>
      <w:r w:rsidRPr="000B6B98">
        <w:rPr>
          <w:rFonts w:ascii="Arial" w:hAnsi="Arial" w:cs="Arial"/>
          <w:i/>
          <w:sz w:val="24"/>
          <w:szCs w:val="24"/>
        </w:rPr>
        <w:t>Надежность электроснабжения</w:t>
      </w:r>
      <w:bookmarkEnd w:id="1"/>
      <w:r w:rsidRPr="000B6B98">
        <w:rPr>
          <w:rFonts w:ascii="Arial" w:hAnsi="Arial" w:cs="Arial"/>
          <w:i/>
          <w:sz w:val="24"/>
          <w:szCs w:val="24"/>
        </w:rPr>
        <w:t xml:space="preserve"> </w:t>
      </w:r>
    </w:p>
    <w:p w14:paraId="77F67DEF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Схема построения электроснабжающих сетей 35кВ, питающих и распределительных сетей 10кВ соответствует в целом требованиям ПУЭ и РД.34.20.185-94 по надежности электроснабжения. </w:t>
      </w:r>
    </w:p>
    <w:p w14:paraId="464A3262" w14:textId="77777777" w:rsidR="00B94558" w:rsidRPr="000B6B98" w:rsidRDefault="00B94558" w:rsidP="00B94558">
      <w:pPr>
        <w:pStyle w:val="20"/>
        <w:rPr>
          <w:rFonts w:ascii="Arial" w:hAnsi="Arial" w:cs="Arial"/>
          <w:sz w:val="24"/>
          <w:szCs w:val="24"/>
        </w:rPr>
      </w:pPr>
      <w:bookmarkStart w:id="2" w:name="_Toc357240943"/>
      <w:bookmarkStart w:id="3" w:name="_Toc393273739"/>
      <w:r w:rsidRPr="000B6B98">
        <w:rPr>
          <w:rFonts w:ascii="Arial" w:hAnsi="Arial" w:cs="Arial"/>
          <w:sz w:val="24"/>
          <w:szCs w:val="24"/>
        </w:rPr>
        <w:t>Расчетные электрические нагрузки и электропотребление</w:t>
      </w:r>
      <w:bookmarkEnd w:id="2"/>
      <w:bookmarkEnd w:id="3"/>
    </w:p>
    <w:p w14:paraId="277BBD7C" w14:textId="77777777" w:rsidR="00B94558" w:rsidRPr="000B6B98" w:rsidRDefault="00B94558" w:rsidP="00B94558">
      <w:pPr>
        <w:ind w:firstLine="36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Подсчет электрических нагрузок по площадкам нового строительства выполнен с учетом всех потребителей, намеченных к размещению в Голуметском МО, и представлен в таблицах 6 и 7.</w:t>
      </w:r>
    </w:p>
    <w:p w14:paraId="5120F664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14:paraId="78994AF1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</w:p>
    <w:p w14:paraId="2BDCFFFB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  <w:r w:rsidRPr="000B6B98">
        <w:rPr>
          <w:rFonts w:ascii="Arial" w:hAnsi="Arial" w:cs="Arial"/>
          <w:i/>
          <w:u w:val="single"/>
        </w:rPr>
        <w:lastRenderedPageBreak/>
        <w:t>Первая очередь</w:t>
      </w:r>
    </w:p>
    <w:p w14:paraId="5855008C" w14:textId="1C849025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Подсчет электрических нагрузок выполнен с учетом всех потребителей, намеченных к размещению в пределах черты Голу</w:t>
      </w:r>
      <w:r w:rsidR="006B0CEA">
        <w:rPr>
          <w:rFonts w:ascii="Arial" w:hAnsi="Arial" w:cs="Arial"/>
        </w:rPr>
        <w:t>метского МО в период до 2022г.</w:t>
      </w:r>
    </w:p>
    <w:p w14:paraId="5002D5D2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</w:p>
    <w:p w14:paraId="17D1C6C3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  <w:r w:rsidRPr="000B6B98">
        <w:rPr>
          <w:rFonts w:ascii="Arial" w:hAnsi="Arial" w:cs="Arial"/>
          <w:i/>
          <w:u w:val="single"/>
        </w:rPr>
        <w:t xml:space="preserve">Расчетный срок </w:t>
      </w:r>
    </w:p>
    <w:p w14:paraId="65C2E8C6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Подсчет электрических нагрузок выполнен для всех потребителей, намеченных к размещению в период 2022 – 2032гг.</w:t>
      </w:r>
    </w:p>
    <w:p w14:paraId="0168EE24" w14:textId="77777777" w:rsidR="00B94558" w:rsidRPr="000B6B98" w:rsidRDefault="00B94558" w:rsidP="00B94558">
      <w:pPr>
        <w:ind w:firstLine="284"/>
        <w:jc w:val="right"/>
        <w:rPr>
          <w:rFonts w:ascii="Arial" w:hAnsi="Arial" w:cs="Arial"/>
        </w:rPr>
      </w:pPr>
    </w:p>
    <w:p w14:paraId="3184985F" w14:textId="77777777" w:rsidR="00B94558" w:rsidRPr="000B6B98" w:rsidRDefault="00B94558" w:rsidP="00B94558">
      <w:pPr>
        <w:ind w:firstLine="284"/>
        <w:jc w:val="right"/>
        <w:rPr>
          <w:rFonts w:ascii="Arial" w:hAnsi="Arial" w:cs="Arial"/>
        </w:rPr>
      </w:pPr>
      <w:r w:rsidRPr="000B6B98">
        <w:rPr>
          <w:rFonts w:ascii="Arial" w:hAnsi="Arial" w:cs="Arial"/>
        </w:rPr>
        <w:t>Таблица 5 Итоговые данные подсчёта электрических нагрузок.</w:t>
      </w:r>
    </w:p>
    <w:p w14:paraId="46D63E51" w14:textId="77777777" w:rsidR="00B94558" w:rsidRPr="00037A1E" w:rsidRDefault="00B94558" w:rsidP="00B94558">
      <w:pPr>
        <w:ind w:firstLine="284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084"/>
        <w:gridCol w:w="2876"/>
        <w:gridCol w:w="1984"/>
        <w:gridCol w:w="2026"/>
      </w:tblGrid>
      <w:tr w:rsidR="00B94558" w:rsidRPr="000B6B98" w14:paraId="20C7A363" w14:textId="77777777" w:rsidTr="006358AC">
        <w:trPr>
          <w:trHeight w:val="211"/>
        </w:trPr>
        <w:tc>
          <w:tcPr>
            <w:tcW w:w="216" w:type="pct"/>
            <w:vMerge w:val="restart"/>
            <w:shd w:val="clear" w:color="auto" w:fill="auto"/>
          </w:tcPr>
          <w:p w14:paraId="24218B8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479" w:type="pct"/>
            <w:vMerge w:val="restart"/>
            <w:shd w:val="clear" w:color="auto" w:fill="auto"/>
          </w:tcPr>
          <w:p w14:paraId="35F33B0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1380" w:type="pct"/>
            <w:vMerge w:val="restart"/>
            <w:shd w:val="clear" w:color="auto" w:fill="auto"/>
          </w:tcPr>
          <w:p w14:paraId="4F2D163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Совмещённый максимум нагрузок на шинах 6-10кВ ПС, МВт</w:t>
            </w:r>
          </w:p>
        </w:tc>
        <w:tc>
          <w:tcPr>
            <w:tcW w:w="1924" w:type="pct"/>
            <w:gridSpan w:val="2"/>
            <w:shd w:val="clear" w:color="auto" w:fill="auto"/>
          </w:tcPr>
          <w:p w14:paraId="0FBB556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Прирост нагрузок к существующему положению</w:t>
            </w:r>
          </w:p>
        </w:tc>
      </w:tr>
      <w:tr w:rsidR="00B94558" w:rsidRPr="000B6B98" w14:paraId="2417B2D2" w14:textId="77777777" w:rsidTr="006358AC">
        <w:trPr>
          <w:trHeight w:val="70"/>
        </w:trPr>
        <w:tc>
          <w:tcPr>
            <w:tcW w:w="216" w:type="pct"/>
            <w:vMerge/>
            <w:shd w:val="clear" w:color="auto" w:fill="auto"/>
          </w:tcPr>
          <w:p w14:paraId="25D3E07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9" w:type="pct"/>
            <w:vMerge/>
            <w:shd w:val="clear" w:color="auto" w:fill="auto"/>
          </w:tcPr>
          <w:p w14:paraId="4C55E98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80" w:type="pct"/>
            <w:vMerge/>
            <w:shd w:val="clear" w:color="auto" w:fill="auto"/>
          </w:tcPr>
          <w:p w14:paraId="16EBB1E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auto"/>
          </w:tcPr>
          <w:p w14:paraId="6B150C63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МВт</w:t>
            </w:r>
          </w:p>
        </w:tc>
        <w:tc>
          <w:tcPr>
            <w:tcW w:w="972" w:type="pct"/>
            <w:shd w:val="clear" w:color="auto" w:fill="auto"/>
          </w:tcPr>
          <w:p w14:paraId="21891C8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94558" w:rsidRPr="000B6B98" w14:paraId="22A3D978" w14:textId="77777777" w:rsidTr="006358AC">
        <w:tc>
          <w:tcPr>
            <w:tcW w:w="216" w:type="pct"/>
            <w:shd w:val="clear" w:color="auto" w:fill="auto"/>
          </w:tcPr>
          <w:p w14:paraId="3C33E4F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79" w:type="pct"/>
            <w:shd w:val="clear" w:color="auto" w:fill="auto"/>
          </w:tcPr>
          <w:p w14:paraId="2DE417A0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Существующее положение</w:t>
            </w:r>
          </w:p>
        </w:tc>
        <w:tc>
          <w:tcPr>
            <w:tcW w:w="1380" w:type="pct"/>
            <w:shd w:val="clear" w:color="auto" w:fill="auto"/>
          </w:tcPr>
          <w:p w14:paraId="226B0F9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1,76</w:t>
            </w:r>
          </w:p>
        </w:tc>
        <w:tc>
          <w:tcPr>
            <w:tcW w:w="952" w:type="pct"/>
            <w:shd w:val="clear" w:color="auto" w:fill="auto"/>
          </w:tcPr>
          <w:p w14:paraId="0041219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pct"/>
            <w:shd w:val="clear" w:color="auto" w:fill="auto"/>
          </w:tcPr>
          <w:p w14:paraId="5DB2779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4558" w:rsidRPr="000B6B98" w14:paraId="37976A8E" w14:textId="77777777" w:rsidTr="006358AC">
        <w:tc>
          <w:tcPr>
            <w:tcW w:w="216" w:type="pct"/>
            <w:shd w:val="clear" w:color="auto" w:fill="auto"/>
          </w:tcPr>
          <w:p w14:paraId="02DA962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79" w:type="pct"/>
            <w:shd w:val="clear" w:color="auto" w:fill="auto"/>
          </w:tcPr>
          <w:p w14:paraId="16BE390C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Первая очередь</w:t>
            </w:r>
          </w:p>
        </w:tc>
        <w:tc>
          <w:tcPr>
            <w:tcW w:w="1380" w:type="pct"/>
            <w:shd w:val="clear" w:color="auto" w:fill="auto"/>
          </w:tcPr>
          <w:p w14:paraId="1A9F38A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3,32</w:t>
            </w:r>
          </w:p>
        </w:tc>
        <w:tc>
          <w:tcPr>
            <w:tcW w:w="952" w:type="pct"/>
            <w:shd w:val="clear" w:color="auto" w:fill="auto"/>
          </w:tcPr>
          <w:p w14:paraId="694D77D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1,56</w:t>
            </w:r>
          </w:p>
        </w:tc>
        <w:tc>
          <w:tcPr>
            <w:tcW w:w="972" w:type="pct"/>
            <w:shd w:val="clear" w:color="auto" w:fill="auto"/>
          </w:tcPr>
          <w:p w14:paraId="5BFA979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88</w:t>
            </w:r>
          </w:p>
        </w:tc>
      </w:tr>
      <w:tr w:rsidR="00B94558" w:rsidRPr="000B6B98" w14:paraId="1D234117" w14:textId="77777777" w:rsidTr="006358AC">
        <w:tc>
          <w:tcPr>
            <w:tcW w:w="216" w:type="pct"/>
            <w:shd w:val="clear" w:color="auto" w:fill="auto"/>
          </w:tcPr>
          <w:p w14:paraId="46DFA17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79" w:type="pct"/>
            <w:shd w:val="clear" w:color="auto" w:fill="auto"/>
          </w:tcPr>
          <w:p w14:paraId="0C42A1A3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Расчетный срок</w:t>
            </w:r>
          </w:p>
        </w:tc>
        <w:tc>
          <w:tcPr>
            <w:tcW w:w="1380" w:type="pct"/>
            <w:shd w:val="clear" w:color="auto" w:fill="auto"/>
          </w:tcPr>
          <w:p w14:paraId="733F954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4,68</w:t>
            </w:r>
          </w:p>
        </w:tc>
        <w:tc>
          <w:tcPr>
            <w:tcW w:w="952" w:type="pct"/>
            <w:shd w:val="clear" w:color="auto" w:fill="auto"/>
          </w:tcPr>
          <w:p w14:paraId="694F6F7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1,56+1,36</w:t>
            </w:r>
          </w:p>
        </w:tc>
        <w:tc>
          <w:tcPr>
            <w:tcW w:w="972" w:type="pct"/>
            <w:shd w:val="clear" w:color="auto" w:fill="auto"/>
          </w:tcPr>
          <w:p w14:paraId="2773B63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166</w:t>
            </w:r>
          </w:p>
        </w:tc>
      </w:tr>
    </w:tbl>
    <w:p w14:paraId="6C84DDA7" w14:textId="77777777" w:rsidR="00B94558" w:rsidRPr="000B6B98" w:rsidRDefault="00B94558" w:rsidP="00B94558">
      <w:pPr>
        <w:ind w:firstLine="284"/>
        <w:jc w:val="both"/>
        <w:rPr>
          <w:rFonts w:ascii="Courier New" w:hAnsi="Courier New" w:cs="Courier New"/>
          <w:i/>
          <w:sz w:val="22"/>
          <w:szCs w:val="22"/>
          <w:lang w:val="en-US"/>
        </w:rPr>
      </w:pPr>
    </w:p>
    <w:p w14:paraId="403848C1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</w:rPr>
      </w:pPr>
      <w:r w:rsidRPr="000B6B98">
        <w:rPr>
          <w:rFonts w:ascii="Arial" w:hAnsi="Arial" w:cs="Arial"/>
          <w:i/>
        </w:rPr>
        <w:t>Электропотребление</w:t>
      </w:r>
    </w:p>
    <w:p w14:paraId="4A4BDBF8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При числе использования максимума нагрузок (на шинах ПС) 5650 потребление электроэнергии в Голуметском МО на 2032г составит 26442МВтч в год. При численности населения в 2,49 тыс. человек удельное потребление на расчетный срок составит 10619кВтч на человека в год.</w:t>
      </w:r>
    </w:p>
    <w:p w14:paraId="5B429A59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Электроснабжение потребителей Голуметского МО на уровне 2032г предусматривается от  ПС35/10кВ «Голуметь». </w:t>
      </w:r>
    </w:p>
    <w:p w14:paraId="25283FB2" w14:textId="77777777" w:rsidR="00B94558" w:rsidRPr="000B6B98" w:rsidRDefault="00B94558" w:rsidP="00B94558">
      <w:pPr>
        <w:ind w:firstLine="284"/>
        <w:rPr>
          <w:rFonts w:ascii="Arial" w:hAnsi="Arial" w:cs="Arial"/>
          <w:i/>
          <w:u w:val="single"/>
        </w:rPr>
      </w:pPr>
    </w:p>
    <w:p w14:paraId="142050B4" w14:textId="77777777" w:rsidR="00B94558" w:rsidRPr="000B6B98" w:rsidRDefault="00B94558" w:rsidP="00B94558">
      <w:pPr>
        <w:ind w:firstLine="284"/>
        <w:rPr>
          <w:rFonts w:ascii="Arial" w:hAnsi="Arial" w:cs="Arial"/>
          <w:i/>
          <w:u w:val="single"/>
        </w:rPr>
      </w:pPr>
      <w:r w:rsidRPr="000B6B98">
        <w:rPr>
          <w:rFonts w:ascii="Arial" w:hAnsi="Arial" w:cs="Arial"/>
          <w:i/>
          <w:u w:val="single"/>
        </w:rPr>
        <w:t>На первую очередь</w:t>
      </w:r>
    </w:p>
    <w:p w14:paraId="36C4D658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Реконструкция</w:t>
      </w:r>
      <w:r w:rsidRPr="000B6B98">
        <w:rPr>
          <w:rFonts w:ascii="Arial" w:hAnsi="Arial" w:cs="Arial"/>
          <w:b/>
        </w:rPr>
        <w:t xml:space="preserve"> </w:t>
      </w:r>
      <w:r w:rsidRPr="000B6B98">
        <w:rPr>
          <w:rFonts w:ascii="Arial" w:hAnsi="Arial" w:cs="Arial"/>
        </w:rPr>
        <w:t xml:space="preserve">ПС «Голуметь» – замена трансформатора мощностью 4МВА на трансформатор мощностью 6,3МВА. </w:t>
      </w:r>
    </w:p>
    <w:p w14:paraId="385FB65A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с. Голуметь</w:t>
      </w:r>
      <w:r w:rsidRPr="000B6B98">
        <w:rPr>
          <w:rFonts w:ascii="Arial" w:hAnsi="Arial" w:cs="Arial"/>
        </w:rPr>
        <w:t xml:space="preserve"> – строительство четырех ТП(1х400кВА), рекомендуется установить в районах проектируемой жилой застройки. Строительство двух ТП(1х160кВА), рекомендуется установить в районах проектируемого соцкультбыта. Строительство ТП(1х100кВА), рекомендуется установить возле проектируемого пожарного депо. Питание предусмотреть от существующих сетей воздушными линиями 10кВ с подвеской проводов СИП.</w:t>
      </w:r>
    </w:p>
    <w:p w14:paraId="4AE36001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Верхняя Иреть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0FE6E0E1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Елоты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274DDB66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Баталаева</w:t>
      </w:r>
      <w:r w:rsidRPr="000B6B98">
        <w:rPr>
          <w:rFonts w:ascii="Arial" w:hAnsi="Arial" w:cs="Arial"/>
        </w:rPr>
        <w:t xml:space="preserve"> – строительство ТП(1х100кВА), рекомендуется установить в районе проектируемой жилой застройки. Строительство ТП(1х160кВА), рекомендуется установить возле проектируемой школы-сада. Питание предусмотреть от существующих сетей воздушными линиями 10кВ с подвеской проводов СИП.</w:t>
      </w:r>
    </w:p>
    <w:p w14:paraId="70E6B2B7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з. Труженик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5D630E70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с. Полежаева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3C2DD78C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уч. Мандагай</w:t>
      </w:r>
      <w:r w:rsidRPr="000B6B98">
        <w:rPr>
          <w:rFonts w:ascii="Arial" w:hAnsi="Arial" w:cs="Arial"/>
        </w:rPr>
        <w:t xml:space="preserve"> – строительство ТП(1х160кВА). Питание предусмотреть от существующих сетей воздушными линиями 10кВ с подвеской проводов СИП.</w:t>
      </w:r>
    </w:p>
    <w:p w14:paraId="45B2EF2D" w14:textId="77777777" w:rsidR="00B94558" w:rsidRPr="000B6B98" w:rsidRDefault="00B94558" w:rsidP="00B94558">
      <w:pPr>
        <w:tabs>
          <w:tab w:val="left" w:pos="3675"/>
        </w:tabs>
        <w:ind w:firstLine="284"/>
        <w:jc w:val="both"/>
        <w:rPr>
          <w:rFonts w:ascii="Arial" w:hAnsi="Arial" w:cs="Arial"/>
          <w:bCs/>
        </w:rPr>
      </w:pPr>
      <w:r w:rsidRPr="000B6B98">
        <w:rPr>
          <w:rFonts w:ascii="Arial" w:hAnsi="Arial" w:cs="Arial"/>
          <w:bCs/>
        </w:rPr>
        <w:t>Количество, мощность трансформаторов и месторасположение ТП уточнить на дальнейших стадиях проектирования.</w:t>
      </w:r>
    </w:p>
    <w:p w14:paraId="7C8E589A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На уровне проекта планировки зарезервировать земли под воздушные линии 10кВ, питающие ТП.</w:t>
      </w:r>
    </w:p>
    <w:p w14:paraId="7BEA022E" w14:textId="77777777" w:rsidR="00B94558" w:rsidRPr="000B6B98" w:rsidRDefault="00B94558" w:rsidP="00B94558">
      <w:pPr>
        <w:ind w:firstLine="284"/>
        <w:jc w:val="right"/>
        <w:rPr>
          <w:rFonts w:ascii="Arial" w:hAnsi="Arial" w:cs="Arial"/>
        </w:rPr>
      </w:pPr>
      <w:r w:rsidRPr="000B6B98">
        <w:rPr>
          <w:rFonts w:ascii="Arial" w:hAnsi="Arial" w:cs="Arial"/>
        </w:rPr>
        <w:lastRenderedPageBreak/>
        <w:t>Таблица 6 Нагрузки нового строительства на первую очередь.</w:t>
      </w:r>
    </w:p>
    <w:p w14:paraId="5B6290D3" w14:textId="77777777" w:rsidR="00B94558" w:rsidRPr="00037A1E" w:rsidRDefault="00B94558" w:rsidP="00B94558">
      <w:pPr>
        <w:ind w:firstLine="284"/>
        <w:jc w:val="both"/>
      </w:pP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999"/>
        <w:gridCol w:w="1651"/>
        <w:gridCol w:w="2847"/>
        <w:gridCol w:w="1613"/>
      </w:tblGrid>
      <w:tr w:rsidR="00B94558" w:rsidRPr="00037A1E" w14:paraId="097D7461" w14:textId="77777777" w:rsidTr="006358AC">
        <w:trPr>
          <w:trHeight w:val="70"/>
        </w:trPr>
        <w:tc>
          <w:tcPr>
            <w:tcW w:w="1109" w:type="pct"/>
            <w:vMerge w:val="restart"/>
            <w:shd w:val="clear" w:color="auto" w:fill="auto"/>
          </w:tcPr>
          <w:p w14:paraId="6F5AE11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751" w:type="pct"/>
            <w:gridSpan w:val="2"/>
            <w:shd w:val="clear" w:color="auto" w:fill="auto"/>
          </w:tcPr>
          <w:p w14:paraId="0C79310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Ввод жилья</w:t>
            </w:r>
          </w:p>
        </w:tc>
        <w:tc>
          <w:tcPr>
            <w:tcW w:w="1366" w:type="pct"/>
            <w:vMerge w:val="restart"/>
            <w:shd w:val="clear" w:color="auto" w:fill="auto"/>
          </w:tcPr>
          <w:p w14:paraId="205AAA1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513C184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</w:tr>
      <w:tr w:rsidR="00B94558" w:rsidRPr="00037A1E" w14:paraId="06245FFC" w14:textId="77777777" w:rsidTr="006358AC">
        <w:trPr>
          <w:trHeight w:val="70"/>
        </w:trPr>
        <w:tc>
          <w:tcPr>
            <w:tcW w:w="1109" w:type="pct"/>
            <w:vMerge/>
            <w:shd w:val="clear" w:color="auto" w:fill="auto"/>
          </w:tcPr>
          <w:p w14:paraId="2CE6735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51" w:type="pct"/>
            <w:gridSpan w:val="2"/>
            <w:shd w:val="clear" w:color="auto" w:fill="auto"/>
          </w:tcPr>
          <w:p w14:paraId="1FE4DDF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1-2 усадебные (коттеджи)</w:t>
            </w:r>
          </w:p>
        </w:tc>
        <w:tc>
          <w:tcPr>
            <w:tcW w:w="1366" w:type="pct"/>
            <w:vMerge/>
            <w:shd w:val="clear" w:color="auto" w:fill="auto"/>
          </w:tcPr>
          <w:p w14:paraId="2A23965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324B19A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4558" w:rsidRPr="00037A1E" w14:paraId="53883D6C" w14:textId="77777777" w:rsidTr="006358AC">
        <w:trPr>
          <w:trHeight w:val="175"/>
        </w:trPr>
        <w:tc>
          <w:tcPr>
            <w:tcW w:w="1109" w:type="pct"/>
            <w:vMerge/>
            <w:shd w:val="clear" w:color="auto" w:fill="auto"/>
          </w:tcPr>
          <w:p w14:paraId="3C82F62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59" w:type="pct"/>
            <w:shd w:val="clear" w:color="auto" w:fill="auto"/>
          </w:tcPr>
          <w:p w14:paraId="0729109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кол-во коттеджей</w:t>
            </w:r>
          </w:p>
        </w:tc>
        <w:tc>
          <w:tcPr>
            <w:tcW w:w="791" w:type="pct"/>
            <w:shd w:val="clear" w:color="auto" w:fill="auto"/>
          </w:tcPr>
          <w:p w14:paraId="4D6DC74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1366" w:type="pct"/>
            <w:shd w:val="clear" w:color="auto" w:fill="auto"/>
          </w:tcPr>
          <w:p w14:paraId="0782832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774" w:type="pct"/>
            <w:shd w:val="clear" w:color="auto" w:fill="auto"/>
          </w:tcPr>
          <w:p w14:paraId="34EF186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</w:tr>
      <w:tr w:rsidR="00B94558" w:rsidRPr="00037A1E" w14:paraId="14C7ED9D" w14:textId="77777777" w:rsidTr="006358AC">
        <w:tc>
          <w:tcPr>
            <w:tcW w:w="1109" w:type="pct"/>
            <w:shd w:val="clear" w:color="auto" w:fill="auto"/>
          </w:tcPr>
          <w:p w14:paraId="2CA94AC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с. Голуметь</w:t>
            </w:r>
          </w:p>
        </w:tc>
        <w:tc>
          <w:tcPr>
            <w:tcW w:w="959" w:type="pct"/>
            <w:shd w:val="clear" w:color="auto" w:fill="auto"/>
          </w:tcPr>
          <w:p w14:paraId="75A769E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  <w:tc>
          <w:tcPr>
            <w:tcW w:w="791" w:type="pct"/>
            <w:shd w:val="clear" w:color="auto" w:fill="auto"/>
          </w:tcPr>
          <w:p w14:paraId="329664B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975</w:t>
            </w:r>
          </w:p>
        </w:tc>
        <w:tc>
          <w:tcPr>
            <w:tcW w:w="1366" w:type="pct"/>
            <w:shd w:val="clear" w:color="auto" w:fill="auto"/>
          </w:tcPr>
          <w:p w14:paraId="4EA270F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250</w:t>
            </w:r>
          </w:p>
        </w:tc>
        <w:tc>
          <w:tcPr>
            <w:tcW w:w="774" w:type="pct"/>
            <w:shd w:val="clear" w:color="auto" w:fill="auto"/>
          </w:tcPr>
          <w:p w14:paraId="48D454D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1225</w:t>
            </w:r>
          </w:p>
        </w:tc>
      </w:tr>
      <w:tr w:rsidR="00B94558" w:rsidRPr="00037A1E" w14:paraId="20B58198" w14:textId="77777777" w:rsidTr="006358AC">
        <w:tc>
          <w:tcPr>
            <w:tcW w:w="1109" w:type="pct"/>
            <w:shd w:val="clear" w:color="auto" w:fill="auto"/>
          </w:tcPr>
          <w:p w14:paraId="54F35F4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Верхняя Иреть</w:t>
            </w:r>
          </w:p>
        </w:tc>
        <w:tc>
          <w:tcPr>
            <w:tcW w:w="959" w:type="pct"/>
            <w:shd w:val="clear" w:color="auto" w:fill="auto"/>
          </w:tcPr>
          <w:p w14:paraId="179AE5F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2C74C69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14:paraId="16F264F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774" w:type="pct"/>
            <w:shd w:val="clear" w:color="auto" w:fill="auto"/>
          </w:tcPr>
          <w:p w14:paraId="6C19469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B94558" w:rsidRPr="00037A1E" w14:paraId="269D3027" w14:textId="77777777" w:rsidTr="006358AC">
        <w:tc>
          <w:tcPr>
            <w:tcW w:w="1109" w:type="pct"/>
            <w:shd w:val="clear" w:color="auto" w:fill="auto"/>
          </w:tcPr>
          <w:p w14:paraId="6E39785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Елоты</w:t>
            </w:r>
          </w:p>
        </w:tc>
        <w:tc>
          <w:tcPr>
            <w:tcW w:w="959" w:type="pct"/>
            <w:shd w:val="clear" w:color="auto" w:fill="auto"/>
          </w:tcPr>
          <w:p w14:paraId="2DCB60F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6E532A1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14:paraId="07835A3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14:paraId="552925D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  <w:tr w:rsidR="00B94558" w:rsidRPr="00037A1E" w14:paraId="06C20748" w14:textId="77777777" w:rsidTr="006358AC">
        <w:tc>
          <w:tcPr>
            <w:tcW w:w="1109" w:type="pct"/>
            <w:shd w:val="clear" w:color="auto" w:fill="auto"/>
          </w:tcPr>
          <w:p w14:paraId="774CFE7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Баталаева</w:t>
            </w:r>
          </w:p>
        </w:tc>
        <w:tc>
          <w:tcPr>
            <w:tcW w:w="959" w:type="pct"/>
            <w:shd w:val="clear" w:color="auto" w:fill="auto"/>
          </w:tcPr>
          <w:p w14:paraId="5FCBF5B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14:paraId="2E9DAA4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366" w:type="pct"/>
            <w:shd w:val="clear" w:color="auto" w:fill="auto"/>
          </w:tcPr>
          <w:p w14:paraId="7199F58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  <w:tc>
          <w:tcPr>
            <w:tcW w:w="774" w:type="pct"/>
            <w:shd w:val="clear" w:color="auto" w:fill="auto"/>
          </w:tcPr>
          <w:p w14:paraId="3A6D1B6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</w:tr>
      <w:tr w:rsidR="00B94558" w:rsidRPr="00037A1E" w14:paraId="1F408A6A" w14:textId="77777777" w:rsidTr="006358AC">
        <w:tc>
          <w:tcPr>
            <w:tcW w:w="1109" w:type="pct"/>
            <w:shd w:val="clear" w:color="auto" w:fill="auto"/>
          </w:tcPr>
          <w:p w14:paraId="5C9E111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з. Труженик</w:t>
            </w:r>
          </w:p>
        </w:tc>
        <w:tc>
          <w:tcPr>
            <w:tcW w:w="959" w:type="pct"/>
            <w:shd w:val="clear" w:color="auto" w:fill="auto"/>
          </w:tcPr>
          <w:p w14:paraId="3702D1E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023BABB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14:paraId="46375DA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551199A7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94558" w:rsidRPr="00037A1E" w14:paraId="60BF8D1C" w14:textId="77777777" w:rsidTr="006358AC">
        <w:tc>
          <w:tcPr>
            <w:tcW w:w="1109" w:type="pct"/>
            <w:shd w:val="clear" w:color="auto" w:fill="auto"/>
          </w:tcPr>
          <w:p w14:paraId="0A0AC9D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с. Полежаева</w:t>
            </w:r>
          </w:p>
        </w:tc>
        <w:tc>
          <w:tcPr>
            <w:tcW w:w="959" w:type="pct"/>
            <w:shd w:val="clear" w:color="auto" w:fill="auto"/>
          </w:tcPr>
          <w:p w14:paraId="5AED317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588E7FB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366" w:type="pct"/>
            <w:shd w:val="clear" w:color="auto" w:fill="auto"/>
          </w:tcPr>
          <w:p w14:paraId="6DC643C7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6A23214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94558" w:rsidRPr="00037A1E" w14:paraId="397C184F" w14:textId="77777777" w:rsidTr="006358AC">
        <w:tc>
          <w:tcPr>
            <w:tcW w:w="1109" w:type="pct"/>
            <w:shd w:val="clear" w:color="auto" w:fill="auto"/>
          </w:tcPr>
          <w:p w14:paraId="2F95447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уч. Мандагай</w:t>
            </w:r>
          </w:p>
        </w:tc>
        <w:tc>
          <w:tcPr>
            <w:tcW w:w="959" w:type="pct"/>
            <w:shd w:val="clear" w:color="auto" w:fill="auto"/>
          </w:tcPr>
          <w:p w14:paraId="0C7136A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14:paraId="6E4B0DF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366" w:type="pct"/>
            <w:shd w:val="clear" w:color="auto" w:fill="auto"/>
          </w:tcPr>
          <w:p w14:paraId="5064BB3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14:paraId="436FF7A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B94558" w:rsidRPr="00037A1E" w14:paraId="0EF3897D" w14:textId="77777777" w:rsidTr="006358AC">
        <w:tc>
          <w:tcPr>
            <w:tcW w:w="1109" w:type="pct"/>
            <w:shd w:val="clear" w:color="auto" w:fill="auto"/>
          </w:tcPr>
          <w:p w14:paraId="68BD5E5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959" w:type="pct"/>
            <w:shd w:val="clear" w:color="auto" w:fill="auto"/>
          </w:tcPr>
          <w:p w14:paraId="43D9596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791" w:type="pct"/>
            <w:shd w:val="clear" w:color="auto" w:fill="auto"/>
          </w:tcPr>
          <w:p w14:paraId="0447421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1155</w:t>
            </w:r>
          </w:p>
        </w:tc>
        <w:tc>
          <w:tcPr>
            <w:tcW w:w="1366" w:type="pct"/>
            <w:shd w:val="clear" w:color="auto" w:fill="auto"/>
          </w:tcPr>
          <w:p w14:paraId="3CBF7AB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774" w:type="pct"/>
            <w:shd w:val="clear" w:color="auto" w:fill="auto"/>
          </w:tcPr>
          <w:p w14:paraId="18D3C32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1565</w:t>
            </w:r>
          </w:p>
        </w:tc>
      </w:tr>
    </w:tbl>
    <w:p w14:paraId="2FEE48B8" w14:textId="77777777" w:rsidR="00B94558" w:rsidRPr="00037A1E" w:rsidRDefault="00B94558" w:rsidP="00B94558">
      <w:pPr>
        <w:jc w:val="both"/>
      </w:pPr>
    </w:p>
    <w:p w14:paraId="6368792F" w14:textId="77777777" w:rsidR="00B94558" w:rsidRPr="000B6B98" w:rsidRDefault="00B94558" w:rsidP="00B94558">
      <w:pPr>
        <w:jc w:val="both"/>
        <w:rPr>
          <w:rFonts w:ascii="Arial" w:hAnsi="Arial" w:cs="Arial"/>
          <w:i/>
          <w:u w:val="single"/>
        </w:rPr>
      </w:pPr>
      <w:r w:rsidRPr="000B6B98">
        <w:rPr>
          <w:rFonts w:ascii="Arial" w:hAnsi="Arial" w:cs="Arial"/>
          <w:i/>
          <w:u w:val="single"/>
        </w:rPr>
        <w:t xml:space="preserve">Предусмотреть электроснабжение: </w:t>
      </w:r>
    </w:p>
    <w:p w14:paraId="39FDDEB6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1.Кирпичного завода в с. Голуметь.</w:t>
      </w:r>
    </w:p>
    <w:p w14:paraId="5B55AF67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2. Пожарного депо в с. Голуметь.</w:t>
      </w:r>
    </w:p>
    <w:p w14:paraId="0136E09B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3. Крестьянско-фермерского хозяйства в д. Елоты.</w:t>
      </w:r>
    </w:p>
    <w:p w14:paraId="31535A26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4. Предприятия по переработке древесины в д. Елоты.</w:t>
      </w:r>
    </w:p>
    <w:p w14:paraId="65B6345A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5. Пункта сбора и переработки дикоросов в д. Верхняя Иреть.</w:t>
      </w:r>
    </w:p>
    <w:p w14:paraId="1A035027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</w:p>
    <w:p w14:paraId="0C26B619" w14:textId="77777777" w:rsidR="00B94558" w:rsidRPr="000B6B98" w:rsidRDefault="00B94558" w:rsidP="00B94558">
      <w:pPr>
        <w:ind w:firstLine="284"/>
        <w:jc w:val="both"/>
        <w:rPr>
          <w:rFonts w:ascii="Arial" w:hAnsi="Arial" w:cs="Arial"/>
          <w:i/>
          <w:u w:val="single"/>
        </w:rPr>
      </w:pPr>
      <w:r w:rsidRPr="000B6B98">
        <w:rPr>
          <w:rFonts w:ascii="Arial" w:hAnsi="Arial" w:cs="Arial"/>
          <w:i/>
          <w:u w:val="single"/>
        </w:rPr>
        <w:t xml:space="preserve">На расчетный срок </w:t>
      </w:r>
    </w:p>
    <w:p w14:paraId="44248CF6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Реконструкция</w:t>
      </w:r>
      <w:r w:rsidRPr="000B6B98">
        <w:rPr>
          <w:rFonts w:ascii="Arial" w:hAnsi="Arial" w:cs="Arial"/>
          <w:b/>
        </w:rPr>
        <w:t xml:space="preserve"> </w:t>
      </w:r>
      <w:r w:rsidRPr="000B6B98">
        <w:rPr>
          <w:rFonts w:ascii="Arial" w:hAnsi="Arial" w:cs="Arial"/>
        </w:rPr>
        <w:t xml:space="preserve">ПС «Голуметь» – замена трансформаторов мощностью 6,3МВА на трансформаторы мощностью 10,0МВА каждый. </w:t>
      </w:r>
    </w:p>
    <w:p w14:paraId="494095D4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с. Голуметь</w:t>
      </w:r>
      <w:r w:rsidRPr="000B6B98">
        <w:rPr>
          <w:rFonts w:ascii="Arial" w:hAnsi="Arial" w:cs="Arial"/>
        </w:rPr>
        <w:t xml:space="preserve"> – строительство трех ТП(1х400кВА), рекомендуется установить в районах проектируемой жилой застройки. Строительство ТП(1х250кВА), рекомендуется установить в районе проектируемого соцкультбыта. Питание предусмотреть от существующих сетей воздушными линиями 10кВ с подвеской проводов СИП.</w:t>
      </w:r>
    </w:p>
    <w:p w14:paraId="4DC0C566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Верхняя Иреть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7761BCA8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Елоты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7B8F7ABB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д. Баталаева</w:t>
      </w:r>
      <w:r w:rsidRPr="000B6B98">
        <w:rPr>
          <w:rFonts w:ascii="Arial" w:hAnsi="Arial" w:cs="Arial"/>
        </w:rPr>
        <w:t xml:space="preserve"> - строительство ТП(1х250кВА). Питание предусмотреть от существующих сетей воздушными линиями 10кВ с подвеской проводов СИП.</w:t>
      </w:r>
    </w:p>
    <w:p w14:paraId="4A6441F5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з. Труженик</w:t>
      </w:r>
      <w:r w:rsidRPr="000B6B98">
        <w:rPr>
          <w:rFonts w:ascii="Arial" w:hAnsi="Arial" w:cs="Arial"/>
        </w:rPr>
        <w:t xml:space="preserve"> – запроектированную нагрузку запитать от существующих сетей с подвеской проводов СИП.</w:t>
      </w:r>
    </w:p>
    <w:p w14:paraId="03432EBF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с. Полежаева</w:t>
      </w:r>
      <w:r w:rsidRPr="000B6B98">
        <w:rPr>
          <w:rFonts w:ascii="Arial" w:hAnsi="Arial" w:cs="Arial"/>
          <w:b/>
        </w:rPr>
        <w:t xml:space="preserve"> </w:t>
      </w:r>
      <w:r w:rsidRPr="000B6B98">
        <w:rPr>
          <w:rFonts w:ascii="Arial" w:hAnsi="Arial" w:cs="Arial"/>
        </w:rPr>
        <w:t>– запроектированную нагрузку запитать от существующих сетей с подвеской проводов СИП.</w:t>
      </w:r>
    </w:p>
    <w:p w14:paraId="43650797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  <w:i/>
        </w:rPr>
        <w:t>уч. Мандагай</w:t>
      </w:r>
      <w:r w:rsidRPr="000B6B98">
        <w:rPr>
          <w:rFonts w:ascii="Arial" w:hAnsi="Arial" w:cs="Arial"/>
          <w:b/>
        </w:rPr>
        <w:t xml:space="preserve"> </w:t>
      </w:r>
      <w:r w:rsidRPr="000B6B98">
        <w:rPr>
          <w:rFonts w:ascii="Arial" w:hAnsi="Arial" w:cs="Arial"/>
        </w:rPr>
        <w:t>– строительство ТП(1х160кВА). Питание предусмотреть от существующих сетей воздушными линиями 10кВ с подвеской проводов СИП.</w:t>
      </w:r>
    </w:p>
    <w:p w14:paraId="15E0FA29" w14:textId="77777777" w:rsidR="00B94558" w:rsidRPr="000B6B98" w:rsidRDefault="00B94558" w:rsidP="00B94558">
      <w:pPr>
        <w:tabs>
          <w:tab w:val="left" w:pos="3675"/>
        </w:tabs>
        <w:ind w:firstLine="284"/>
        <w:jc w:val="both"/>
        <w:rPr>
          <w:rFonts w:ascii="Arial" w:hAnsi="Arial" w:cs="Arial"/>
          <w:bCs/>
        </w:rPr>
      </w:pPr>
      <w:r w:rsidRPr="000B6B98">
        <w:rPr>
          <w:rFonts w:ascii="Arial" w:hAnsi="Arial" w:cs="Arial"/>
          <w:bCs/>
        </w:rPr>
        <w:t>Количество, мощность трансформаторов и месторасположение ТП уточнить на дальнейших стадиях проектирования.</w:t>
      </w:r>
    </w:p>
    <w:p w14:paraId="72E9BA41" w14:textId="77777777" w:rsidR="00B94558" w:rsidRPr="000B6B98" w:rsidRDefault="00B94558" w:rsidP="00B94558">
      <w:pPr>
        <w:ind w:firstLine="284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На уровне проекта планировки зарезервировать земли под воздушные линии 10кВ, питающие ТП.</w:t>
      </w:r>
    </w:p>
    <w:p w14:paraId="0B9B34C5" w14:textId="77777777" w:rsidR="00B94558" w:rsidRPr="000B6B98" w:rsidRDefault="00B94558" w:rsidP="00B94558">
      <w:pPr>
        <w:ind w:firstLine="284"/>
        <w:jc w:val="right"/>
        <w:rPr>
          <w:rFonts w:ascii="Arial" w:hAnsi="Arial" w:cs="Arial"/>
        </w:rPr>
      </w:pPr>
      <w:r w:rsidRPr="000B6B98">
        <w:rPr>
          <w:rFonts w:ascii="Arial" w:hAnsi="Arial" w:cs="Arial"/>
        </w:rPr>
        <w:t>Таблица 7 Нагрузки нового строительства на расчетный срок.</w:t>
      </w:r>
    </w:p>
    <w:p w14:paraId="5C44256F" w14:textId="77777777" w:rsidR="00B94558" w:rsidRPr="0080655F" w:rsidRDefault="00B94558" w:rsidP="00B94558">
      <w:pPr>
        <w:ind w:firstLine="284"/>
        <w:jc w:val="both"/>
      </w:pPr>
    </w:p>
    <w:tbl>
      <w:tblPr>
        <w:tblpPr w:leftFromText="180" w:rightFromText="180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2149"/>
        <w:gridCol w:w="1651"/>
        <w:gridCol w:w="2697"/>
        <w:gridCol w:w="1613"/>
      </w:tblGrid>
      <w:tr w:rsidR="00B94558" w:rsidRPr="000B6B98" w14:paraId="02F631B7" w14:textId="77777777" w:rsidTr="006358AC">
        <w:trPr>
          <w:trHeight w:val="70"/>
        </w:trPr>
        <w:tc>
          <w:tcPr>
            <w:tcW w:w="1109" w:type="pct"/>
            <w:vMerge w:val="restart"/>
            <w:shd w:val="clear" w:color="auto" w:fill="auto"/>
          </w:tcPr>
          <w:p w14:paraId="3D5CF22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823" w:type="pct"/>
            <w:gridSpan w:val="2"/>
            <w:shd w:val="clear" w:color="auto" w:fill="auto"/>
          </w:tcPr>
          <w:p w14:paraId="31C3CD44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Ввод жилья</w:t>
            </w:r>
          </w:p>
        </w:tc>
        <w:tc>
          <w:tcPr>
            <w:tcW w:w="1294" w:type="pct"/>
            <w:vMerge w:val="restart"/>
            <w:shd w:val="clear" w:color="auto" w:fill="auto"/>
          </w:tcPr>
          <w:p w14:paraId="3FA67B8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Нагрузка соцкультбыта c учетом отопления</w:t>
            </w:r>
          </w:p>
        </w:tc>
        <w:tc>
          <w:tcPr>
            <w:tcW w:w="774" w:type="pct"/>
            <w:vMerge w:val="restart"/>
            <w:shd w:val="clear" w:color="auto" w:fill="auto"/>
          </w:tcPr>
          <w:p w14:paraId="70DDAB0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 xml:space="preserve">Итого </w:t>
            </w:r>
          </w:p>
        </w:tc>
      </w:tr>
      <w:tr w:rsidR="00B94558" w:rsidRPr="000B6B98" w14:paraId="69D64135" w14:textId="77777777" w:rsidTr="006358AC">
        <w:trPr>
          <w:trHeight w:val="70"/>
        </w:trPr>
        <w:tc>
          <w:tcPr>
            <w:tcW w:w="1109" w:type="pct"/>
            <w:vMerge/>
            <w:shd w:val="clear" w:color="auto" w:fill="auto"/>
          </w:tcPr>
          <w:p w14:paraId="39DDDFC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3" w:type="pct"/>
            <w:gridSpan w:val="2"/>
            <w:shd w:val="clear" w:color="auto" w:fill="auto"/>
          </w:tcPr>
          <w:p w14:paraId="0FDE5B7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1-2 усадебные (коттеджи)</w:t>
            </w:r>
          </w:p>
        </w:tc>
        <w:tc>
          <w:tcPr>
            <w:tcW w:w="1294" w:type="pct"/>
            <w:vMerge/>
            <w:shd w:val="clear" w:color="auto" w:fill="auto"/>
          </w:tcPr>
          <w:p w14:paraId="6066C47B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14:paraId="618C98F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94558" w:rsidRPr="000B6B98" w14:paraId="59286D40" w14:textId="77777777" w:rsidTr="006358AC">
        <w:trPr>
          <w:trHeight w:val="70"/>
        </w:trPr>
        <w:tc>
          <w:tcPr>
            <w:tcW w:w="1109" w:type="pct"/>
            <w:vMerge/>
            <w:shd w:val="clear" w:color="auto" w:fill="auto"/>
          </w:tcPr>
          <w:p w14:paraId="5B906E8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1" w:type="pct"/>
            <w:shd w:val="clear" w:color="auto" w:fill="auto"/>
          </w:tcPr>
          <w:p w14:paraId="4EED674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кол-во коттеджей</w:t>
            </w:r>
          </w:p>
        </w:tc>
        <w:tc>
          <w:tcPr>
            <w:tcW w:w="791" w:type="pct"/>
            <w:shd w:val="clear" w:color="auto" w:fill="auto"/>
          </w:tcPr>
          <w:p w14:paraId="049F925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1294" w:type="pct"/>
            <w:shd w:val="clear" w:color="auto" w:fill="auto"/>
          </w:tcPr>
          <w:p w14:paraId="78BCF58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  <w:tc>
          <w:tcPr>
            <w:tcW w:w="774" w:type="pct"/>
            <w:shd w:val="clear" w:color="auto" w:fill="auto"/>
          </w:tcPr>
          <w:p w14:paraId="04234C07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кВт</w:t>
            </w:r>
          </w:p>
        </w:tc>
      </w:tr>
      <w:tr w:rsidR="00B94558" w:rsidRPr="000B6B98" w14:paraId="7C587259" w14:textId="77777777" w:rsidTr="006358AC">
        <w:tc>
          <w:tcPr>
            <w:tcW w:w="1109" w:type="pct"/>
            <w:shd w:val="clear" w:color="auto" w:fill="auto"/>
          </w:tcPr>
          <w:p w14:paraId="7EF41FB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lastRenderedPageBreak/>
              <w:t>с. Голуметь</w:t>
            </w:r>
          </w:p>
        </w:tc>
        <w:tc>
          <w:tcPr>
            <w:tcW w:w="1031" w:type="pct"/>
            <w:shd w:val="clear" w:color="auto" w:fill="auto"/>
          </w:tcPr>
          <w:p w14:paraId="7672A0A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791" w:type="pct"/>
            <w:shd w:val="clear" w:color="auto" w:fill="auto"/>
          </w:tcPr>
          <w:p w14:paraId="2689FE6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294" w:type="pct"/>
            <w:shd w:val="clear" w:color="auto" w:fill="auto"/>
          </w:tcPr>
          <w:p w14:paraId="16F1D09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74" w:type="pct"/>
            <w:shd w:val="clear" w:color="auto" w:fill="auto"/>
          </w:tcPr>
          <w:p w14:paraId="55DC37E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1010</w:t>
            </w:r>
          </w:p>
        </w:tc>
      </w:tr>
      <w:tr w:rsidR="00B94558" w:rsidRPr="000B6B98" w14:paraId="75364CA3" w14:textId="77777777" w:rsidTr="006358AC">
        <w:tc>
          <w:tcPr>
            <w:tcW w:w="1109" w:type="pct"/>
            <w:shd w:val="clear" w:color="auto" w:fill="auto"/>
          </w:tcPr>
          <w:p w14:paraId="6827C8B3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Верхняя Иреть</w:t>
            </w:r>
          </w:p>
        </w:tc>
        <w:tc>
          <w:tcPr>
            <w:tcW w:w="1031" w:type="pct"/>
            <w:shd w:val="clear" w:color="auto" w:fill="auto"/>
          </w:tcPr>
          <w:p w14:paraId="594B6B58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91" w:type="pct"/>
            <w:shd w:val="clear" w:color="auto" w:fill="auto"/>
          </w:tcPr>
          <w:p w14:paraId="3D61F38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  <w:tc>
          <w:tcPr>
            <w:tcW w:w="1294" w:type="pct"/>
            <w:shd w:val="clear" w:color="auto" w:fill="auto"/>
          </w:tcPr>
          <w:p w14:paraId="71C82C6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275B50C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60</w:t>
            </w:r>
          </w:p>
        </w:tc>
      </w:tr>
      <w:tr w:rsidR="00B94558" w:rsidRPr="000B6B98" w14:paraId="1155D07A" w14:textId="77777777" w:rsidTr="006358AC">
        <w:tc>
          <w:tcPr>
            <w:tcW w:w="1109" w:type="pct"/>
            <w:shd w:val="clear" w:color="auto" w:fill="auto"/>
          </w:tcPr>
          <w:p w14:paraId="3F26F67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Елоты</w:t>
            </w:r>
          </w:p>
        </w:tc>
        <w:tc>
          <w:tcPr>
            <w:tcW w:w="1031" w:type="pct"/>
            <w:shd w:val="clear" w:color="auto" w:fill="auto"/>
          </w:tcPr>
          <w:p w14:paraId="54C9E06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5FB30A4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94" w:type="pct"/>
            <w:shd w:val="clear" w:color="auto" w:fill="auto"/>
          </w:tcPr>
          <w:p w14:paraId="729E932B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4880D41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94558" w:rsidRPr="000B6B98" w14:paraId="4B0F858F" w14:textId="77777777" w:rsidTr="006358AC">
        <w:tc>
          <w:tcPr>
            <w:tcW w:w="1109" w:type="pct"/>
            <w:shd w:val="clear" w:color="auto" w:fill="auto"/>
          </w:tcPr>
          <w:p w14:paraId="242B826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д. Баталаева</w:t>
            </w:r>
          </w:p>
        </w:tc>
        <w:tc>
          <w:tcPr>
            <w:tcW w:w="1031" w:type="pct"/>
            <w:shd w:val="clear" w:color="auto" w:fill="auto"/>
          </w:tcPr>
          <w:p w14:paraId="343792F3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91" w:type="pct"/>
            <w:shd w:val="clear" w:color="auto" w:fill="auto"/>
          </w:tcPr>
          <w:p w14:paraId="530D37B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94" w:type="pct"/>
            <w:shd w:val="clear" w:color="auto" w:fill="auto"/>
          </w:tcPr>
          <w:p w14:paraId="3D1F2D3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774" w:type="pct"/>
            <w:shd w:val="clear" w:color="auto" w:fill="auto"/>
          </w:tcPr>
          <w:p w14:paraId="70175B1E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140</w:t>
            </w:r>
          </w:p>
        </w:tc>
      </w:tr>
      <w:tr w:rsidR="00B94558" w:rsidRPr="000B6B98" w14:paraId="2877BA29" w14:textId="77777777" w:rsidTr="006358AC">
        <w:tc>
          <w:tcPr>
            <w:tcW w:w="1109" w:type="pct"/>
            <w:shd w:val="clear" w:color="auto" w:fill="auto"/>
          </w:tcPr>
          <w:p w14:paraId="2D839BF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з. Труженик</w:t>
            </w:r>
          </w:p>
        </w:tc>
        <w:tc>
          <w:tcPr>
            <w:tcW w:w="1031" w:type="pct"/>
            <w:shd w:val="clear" w:color="auto" w:fill="auto"/>
          </w:tcPr>
          <w:p w14:paraId="2D0209A0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1" w:type="pct"/>
            <w:shd w:val="clear" w:color="auto" w:fill="auto"/>
          </w:tcPr>
          <w:p w14:paraId="423804E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1294" w:type="pct"/>
            <w:shd w:val="clear" w:color="auto" w:fill="auto"/>
          </w:tcPr>
          <w:p w14:paraId="7A20300F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3FE0A71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B94558" w:rsidRPr="000B6B98" w14:paraId="0E2CDE07" w14:textId="77777777" w:rsidTr="006358AC">
        <w:tc>
          <w:tcPr>
            <w:tcW w:w="1109" w:type="pct"/>
            <w:shd w:val="clear" w:color="auto" w:fill="auto"/>
          </w:tcPr>
          <w:p w14:paraId="142D7A55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с. Полежаева</w:t>
            </w:r>
          </w:p>
        </w:tc>
        <w:tc>
          <w:tcPr>
            <w:tcW w:w="1031" w:type="pct"/>
            <w:shd w:val="clear" w:color="auto" w:fill="auto"/>
          </w:tcPr>
          <w:p w14:paraId="2FBAD4A3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2D7C4F2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294" w:type="pct"/>
            <w:shd w:val="clear" w:color="auto" w:fill="auto"/>
          </w:tcPr>
          <w:p w14:paraId="14F642A6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466790DA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B94558" w:rsidRPr="000B6B98" w14:paraId="06B238AA" w14:textId="77777777" w:rsidTr="006358AC">
        <w:tc>
          <w:tcPr>
            <w:tcW w:w="1109" w:type="pct"/>
            <w:shd w:val="clear" w:color="auto" w:fill="auto"/>
          </w:tcPr>
          <w:p w14:paraId="6A4E7C6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уч. Мандагай</w:t>
            </w:r>
          </w:p>
        </w:tc>
        <w:tc>
          <w:tcPr>
            <w:tcW w:w="1031" w:type="pct"/>
            <w:shd w:val="clear" w:color="auto" w:fill="auto"/>
          </w:tcPr>
          <w:p w14:paraId="600818D1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91" w:type="pct"/>
            <w:shd w:val="clear" w:color="auto" w:fill="auto"/>
          </w:tcPr>
          <w:p w14:paraId="31AD051C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  <w:tc>
          <w:tcPr>
            <w:tcW w:w="1294" w:type="pct"/>
            <w:shd w:val="clear" w:color="auto" w:fill="auto"/>
          </w:tcPr>
          <w:p w14:paraId="55A9CE53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74" w:type="pct"/>
            <w:shd w:val="clear" w:color="auto" w:fill="auto"/>
          </w:tcPr>
          <w:p w14:paraId="6E5D271B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B94558" w:rsidRPr="000B6B98" w14:paraId="74AA9DD7" w14:textId="77777777" w:rsidTr="006358AC">
        <w:tc>
          <w:tcPr>
            <w:tcW w:w="1109" w:type="pct"/>
            <w:shd w:val="clear" w:color="auto" w:fill="auto"/>
          </w:tcPr>
          <w:p w14:paraId="7E347CFD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031" w:type="pct"/>
            <w:shd w:val="clear" w:color="auto" w:fill="auto"/>
          </w:tcPr>
          <w:p w14:paraId="3EABEEB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791" w:type="pct"/>
            <w:shd w:val="clear" w:color="auto" w:fill="auto"/>
          </w:tcPr>
          <w:p w14:paraId="64F0F502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1230</w:t>
            </w:r>
          </w:p>
        </w:tc>
        <w:tc>
          <w:tcPr>
            <w:tcW w:w="1294" w:type="pct"/>
            <w:shd w:val="clear" w:color="auto" w:fill="auto"/>
          </w:tcPr>
          <w:p w14:paraId="0AF43F79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774" w:type="pct"/>
            <w:shd w:val="clear" w:color="auto" w:fill="auto"/>
          </w:tcPr>
          <w:p w14:paraId="5733AE17" w14:textId="77777777" w:rsidR="00B94558" w:rsidRPr="000B6B98" w:rsidRDefault="00B94558" w:rsidP="006358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1360</w:t>
            </w:r>
          </w:p>
        </w:tc>
      </w:tr>
    </w:tbl>
    <w:p w14:paraId="50763A1D" w14:textId="77777777" w:rsidR="00B94558" w:rsidRPr="000B6B98" w:rsidRDefault="00B94558" w:rsidP="00B94558">
      <w:pPr>
        <w:pStyle w:val="af7"/>
        <w:spacing w:after="0"/>
        <w:ind w:left="0" w:firstLine="709"/>
        <w:rPr>
          <w:rFonts w:ascii="Courier New" w:hAnsi="Courier New" w:cs="Courier New"/>
          <w:sz w:val="22"/>
          <w:szCs w:val="22"/>
        </w:rPr>
      </w:pPr>
    </w:p>
    <w:p w14:paraId="62A051DC" w14:textId="77777777" w:rsidR="00B94558" w:rsidRPr="000B6B98" w:rsidRDefault="00B94558" w:rsidP="00B94558">
      <w:pPr>
        <w:pStyle w:val="ConsPlusNormal"/>
        <w:tabs>
          <w:tab w:val="center" w:pos="4677"/>
          <w:tab w:val="left" w:pos="7050"/>
        </w:tabs>
        <w:ind w:firstLine="0"/>
        <w:jc w:val="center"/>
        <w:outlineLvl w:val="3"/>
        <w:rPr>
          <w:b/>
        </w:rPr>
      </w:pPr>
      <w:r w:rsidRPr="000B6B98">
        <w:rPr>
          <w:b/>
        </w:rPr>
        <w:t>3.3.5. Сбор и захоронение твердых коммунальных отходов</w:t>
      </w:r>
    </w:p>
    <w:p w14:paraId="3B715145" w14:textId="77777777" w:rsidR="00B94558" w:rsidRPr="000B6B98" w:rsidRDefault="00B94558" w:rsidP="00B94558">
      <w:pPr>
        <w:pStyle w:val="ConsPlusNormal"/>
        <w:tabs>
          <w:tab w:val="center" w:pos="4677"/>
          <w:tab w:val="left" w:pos="7050"/>
        </w:tabs>
        <w:ind w:firstLine="0"/>
        <w:outlineLvl w:val="3"/>
      </w:pPr>
    </w:p>
    <w:p w14:paraId="05479092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Санитарная очистка населенных пунктов Голуметского муниципального образования осуществляется в соответствии с установленными санитарными нормами и правилами, а также Правилами обращения с бытовыми и промышленными отходами в Голуметском муниципальном образовании, утвержденными постановлением главы администрации Черемховского района от 13.07.1993 года № 208.</w:t>
      </w:r>
    </w:p>
    <w:p w14:paraId="2581F5FA" w14:textId="77777777" w:rsidR="00B94558" w:rsidRPr="000B6B98" w:rsidRDefault="00B94558" w:rsidP="00B94558">
      <w:pPr>
        <w:tabs>
          <w:tab w:val="left" w:pos="993"/>
        </w:tabs>
        <w:ind w:firstLine="709"/>
        <w:jc w:val="both"/>
        <w:rPr>
          <w:rFonts w:ascii="Arial" w:hAnsi="Arial" w:cs="Arial"/>
          <w:bCs/>
        </w:rPr>
      </w:pPr>
      <w:r w:rsidRPr="000B6B98">
        <w:rPr>
          <w:rFonts w:ascii="Arial" w:hAnsi="Arial" w:cs="Arial"/>
        </w:rPr>
        <w:t xml:space="preserve">В Голуметском МО сложилась неблагоприятная обстановка в сфере обращения с отходами производства и потребления. </w:t>
      </w:r>
      <w:r w:rsidRPr="000B6B98">
        <w:rPr>
          <w:rFonts w:ascii="Arial" w:hAnsi="Arial" w:cs="Arial"/>
          <w:bCs/>
        </w:rPr>
        <w:t xml:space="preserve">С 1993г. твердые коммунальные отходы (далее - ТКО) и мусор вывозятся на единственную свалку, эксплуатируемую организациями, расположенными на территории МО и населением (частный сектор). расположенную с юго – западной стороны в двух км от с. Голуметь. </w:t>
      </w:r>
      <w:r w:rsidRPr="000B6B98">
        <w:rPr>
          <w:rFonts w:ascii="Arial" w:hAnsi="Arial" w:cs="Arial"/>
        </w:rPr>
        <w:t xml:space="preserve">Свалка имеет акт выбора и обследования площадки под свалку, утвержденный постановлением главы администрации Черемховского района от 13.07.1993 г. № 208, но в государственный реестр объектов размещения отходов производства и потребления свалка ТКО не включена. </w:t>
      </w:r>
      <w:r w:rsidRPr="000B6B98">
        <w:rPr>
          <w:rFonts w:ascii="Arial" w:hAnsi="Arial" w:cs="Arial"/>
          <w:bCs/>
        </w:rPr>
        <w:t xml:space="preserve">Свалка предназначена для утилизации ТКО, вывезенных из </w:t>
      </w:r>
      <w:r w:rsidRPr="000B6B98">
        <w:rPr>
          <w:rFonts w:ascii="Arial" w:hAnsi="Arial" w:cs="Arial"/>
        </w:rPr>
        <w:t>с. Голуметь, д .Верхняя  Иреть, д.Баталаева, д .Елоты, заимка Труженик, п. Полежаева и уч. Мандагай.</w:t>
      </w:r>
      <w:r w:rsidRPr="000B6B98">
        <w:rPr>
          <w:rFonts w:ascii="Arial" w:hAnsi="Arial" w:cs="Arial"/>
          <w:bCs/>
        </w:rPr>
        <w:t xml:space="preserve"> </w:t>
      </w:r>
    </w:p>
    <w:p w14:paraId="05C62F7F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Площадь, занятая свалкой ТКО – 1,8 гектаров;</w:t>
      </w:r>
    </w:p>
    <w:p w14:paraId="1F18CD0B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Вместимость - 10000м³; </w:t>
      </w:r>
    </w:p>
    <w:p w14:paraId="157ED16D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Годовой объем размещения ТКО на свалке - 500 м³.</w:t>
      </w:r>
    </w:p>
    <w:p w14:paraId="3D34FF71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Для улучшения экологической ситуации на территории Голуметского поселения и поддержания эстетического облика населенных пунктов необходимо устройство контейнерных площадок. Для своевременного сбора и вывоза отходов с территорий, недопущения образования несанкционированных свалок необходимо своевременное устройство контейнерных площадок и приобретение контейнеров и мусоровозов. </w:t>
      </w:r>
    </w:p>
    <w:p w14:paraId="35385869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Мероприятия по сбору ТКО являются наиболее затратными, так как в этом направлении нет никаких наработок. В то время как разрабатываемые мероприятия обязаны основываться на применении высокопроизводительной техники и малоотходных и экологически безопасных технологий, должны быть направлены на соответствие передовым аналогам и принципам обращения с отходами, а также учитывать рациональное использование сырьевого потенциала отходов производства и потребления.</w:t>
      </w:r>
    </w:p>
    <w:p w14:paraId="4DA47D20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Реализация Программы позволит снизить нагрузку на окружающую среду, повысить экологическую безопасность жизнедеятельности населения за счет развития комплексной системы обращения с отходами, включающую их переработку и ликвидацию накопленного экологического ущерба от объектов захоронения отходов. </w:t>
      </w:r>
    </w:p>
    <w:p w14:paraId="3A610B51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37FC0256" w14:textId="77777777" w:rsidR="00B94558" w:rsidRPr="000B6B98" w:rsidRDefault="00B94558" w:rsidP="00B94558">
      <w:pPr>
        <w:jc w:val="center"/>
        <w:rPr>
          <w:rFonts w:ascii="Arial" w:hAnsi="Arial" w:cs="Arial"/>
          <w:b/>
        </w:rPr>
      </w:pPr>
      <w:r w:rsidRPr="000B6B98">
        <w:rPr>
          <w:rFonts w:ascii="Arial" w:hAnsi="Arial" w:cs="Arial"/>
          <w:b/>
        </w:rPr>
        <w:t>4. План мероприятий</w:t>
      </w:r>
      <w:r w:rsidRPr="000B6B98">
        <w:rPr>
          <w:rFonts w:ascii="Arial" w:hAnsi="Arial" w:cs="Arial"/>
          <w:b/>
          <w:color w:val="008000"/>
        </w:rPr>
        <w:t xml:space="preserve"> </w:t>
      </w:r>
      <w:r w:rsidRPr="000B6B98">
        <w:rPr>
          <w:rFonts w:ascii="Arial" w:hAnsi="Arial" w:cs="Arial"/>
          <w:b/>
        </w:rPr>
        <w:t>по комплексному развитию системы коммунальной инфраструктуры Голуметского муниципального образования на 2014-2032 годы</w:t>
      </w:r>
    </w:p>
    <w:p w14:paraId="59F263E6" w14:textId="77777777" w:rsidR="00B94558" w:rsidRPr="000B6B98" w:rsidRDefault="00B94558" w:rsidP="00B94558">
      <w:pPr>
        <w:jc w:val="center"/>
        <w:rPr>
          <w:rFonts w:ascii="Arial" w:hAnsi="Arial" w:cs="Arial"/>
        </w:rPr>
      </w:pPr>
    </w:p>
    <w:p w14:paraId="42EF5369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t xml:space="preserve">Программа «Комплексное развитие систем коммунальной инфраструктуры Голуметского муниципального образования на 2014-2032 годы» предусматривает увеличение количества потребителей коммунальных услуг, повышение качества </w:t>
      </w:r>
      <w:r w:rsidRPr="000B6B98">
        <w:lastRenderedPageBreak/>
        <w:t>предоставления коммунальных услуг, обеспечение необходимыми коммуникациями земельных участков, отведенных под перспективную жилую застройку, стабилизацию и снижение удельных затрат в структуре тарифов и ставок оплаты для населения, выработку мер по модернизации объектов коммунальной инфраструктуры, улучшение экологической обстановки.</w:t>
      </w:r>
    </w:p>
    <w:p w14:paraId="725FA959" w14:textId="258E30BC" w:rsidR="00B94558" w:rsidRPr="000B6B98" w:rsidRDefault="00B94558" w:rsidP="00B94558">
      <w:pPr>
        <w:pStyle w:val="ConsPlusNormal"/>
        <w:ind w:firstLine="540"/>
        <w:jc w:val="both"/>
      </w:pPr>
      <w:r w:rsidRPr="000B6B98">
        <w:t>Программа направлена на обеспечение надежного и устойчивого обслуживания потребителей коммунальными услугами надлежащего качества, снижение сверхнормативного износа объектов инженерной инфраструктуры, модернизаци</w:t>
      </w:r>
      <w:r w:rsidR="006B0CEA">
        <w:t>ю этих объектов путем внедрения</w:t>
      </w:r>
      <w:r w:rsidRPr="000B6B98">
        <w:t xml:space="preserve"> энергосберегающих технологий, приборов учета,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14:paraId="5AF0C31A" w14:textId="77777777" w:rsidR="00B94558" w:rsidRPr="000B6B98" w:rsidRDefault="00B94558" w:rsidP="00B94558">
      <w:pPr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Программа позволит координировать действия администрации по развитию систем коммунальной инфраструктуры Голуметского МО.</w:t>
      </w:r>
    </w:p>
    <w:p w14:paraId="61799B61" w14:textId="2127410D" w:rsidR="00B94558" w:rsidRPr="000B6B98" w:rsidRDefault="00B94558" w:rsidP="00B94558">
      <w:pPr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С целью повышения эффективности функционирования системы коммунальной инфраструктуры жизнеобеспечения Голуметского МО, обеспечения возмо</w:t>
      </w:r>
      <w:r w:rsidR="006B0CEA">
        <w:rPr>
          <w:rFonts w:ascii="Arial" w:hAnsi="Arial" w:cs="Arial"/>
        </w:rPr>
        <w:t xml:space="preserve">жности подключения строящегося </w:t>
      </w:r>
      <w:r w:rsidRPr="000B6B98">
        <w:rPr>
          <w:rFonts w:ascii="Arial" w:hAnsi="Arial" w:cs="Arial"/>
        </w:rPr>
        <w:t>жилья и объектов социально-культурного, бытового, сельскохозяйственного и промышленного назначения к объектам системы коммунальной инфраструктуры по</w:t>
      </w:r>
      <w:r w:rsidR="006B0CEA">
        <w:rPr>
          <w:rFonts w:ascii="Arial" w:hAnsi="Arial" w:cs="Arial"/>
        </w:rPr>
        <w:t xml:space="preserve">селения предлагается выполнить </w:t>
      </w:r>
      <w:r w:rsidRPr="000B6B98">
        <w:rPr>
          <w:rFonts w:ascii="Arial" w:hAnsi="Arial" w:cs="Arial"/>
        </w:rPr>
        <w:t>мероприятия согласно Плана мероприятий комплексного развития систем коммунальной инфраструктуры Голуметского МО.</w:t>
      </w:r>
    </w:p>
    <w:p w14:paraId="114AB766" w14:textId="77777777" w:rsidR="00B94558" w:rsidRPr="000B6B98" w:rsidRDefault="00B94558" w:rsidP="00B94558">
      <w:pPr>
        <w:pStyle w:val="ConsPlusNormal"/>
        <w:ind w:firstLine="0"/>
        <w:jc w:val="both"/>
        <w:outlineLvl w:val="1"/>
        <w:rPr>
          <w:b/>
        </w:rPr>
      </w:pPr>
    </w:p>
    <w:p w14:paraId="7A6A91C1" w14:textId="77777777" w:rsidR="00B94558" w:rsidRPr="000B6B98" w:rsidRDefault="00B94558" w:rsidP="00B94558">
      <w:pPr>
        <w:pStyle w:val="ConsPlusNormal"/>
        <w:numPr>
          <w:ilvl w:val="0"/>
          <w:numId w:val="14"/>
        </w:numPr>
        <w:jc w:val="center"/>
        <w:outlineLvl w:val="1"/>
        <w:rPr>
          <w:b/>
        </w:rPr>
      </w:pPr>
      <w:r w:rsidRPr="000B6B98">
        <w:rPr>
          <w:b/>
        </w:rPr>
        <w:t>Механизм реализации программы</w:t>
      </w:r>
    </w:p>
    <w:p w14:paraId="656680D0" w14:textId="77777777" w:rsidR="00B94558" w:rsidRPr="000B6B98" w:rsidRDefault="00B94558" w:rsidP="00B94558">
      <w:pPr>
        <w:pStyle w:val="ConsPlusNormal"/>
        <w:ind w:firstLine="0"/>
        <w:jc w:val="center"/>
        <w:outlineLvl w:val="1"/>
        <w:rPr>
          <w:b/>
        </w:rPr>
      </w:pPr>
    </w:p>
    <w:p w14:paraId="28689464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ab/>
        <w:t xml:space="preserve">Данная программа направлена на консолидацию финансовых ресурсов для модернизации коммунальной инфраструктуры Голуметского МО. В реализации мероприятий программы предусматривается участие администрации Голуметского МО, организаций коммунального комплекса поселения, администрации Черемховского районного муниципального образования. </w:t>
      </w:r>
    </w:p>
    <w:p w14:paraId="4F117839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t>Администрации Голуметского МО необходимо разработать:</w:t>
      </w:r>
    </w:p>
    <w:p w14:paraId="6C3E0FE0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t>- программу модернизации инженерных сооружений и сетей на 2014-2032 годы с определением источников финансирования;</w:t>
      </w:r>
    </w:p>
    <w:p w14:paraId="23F3F72B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t>- положение о порядке подключения новых потребителей к объектам коммунальной инфраструктуры;</w:t>
      </w:r>
    </w:p>
    <w:p w14:paraId="615DEA96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t>На основании утвержденной муниципальной программы разрабатывается пообъектная проектно-сметная документация, которая проходит экспертизу в установленном порядке. Стоимость экспертизы ПСД учитывается в общем объеме финансовых</w:t>
      </w:r>
      <w:r w:rsidRPr="000B6B98">
        <w:rPr>
          <w:color w:val="008000"/>
        </w:rPr>
        <w:t xml:space="preserve"> </w:t>
      </w:r>
      <w:r w:rsidRPr="000B6B98">
        <w:t>потребностей для реализации муниципальной программы.</w:t>
      </w:r>
    </w:p>
    <w:p w14:paraId="6AFD5EA5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Механизмы реализации Программы определяются муниципальными целевыми программами, долгосрочными целевыми программами и муниципальными правовыми актами Голуметского муниципального образования в сфере градостроительства и развития систем коммунальной инфраструктуры (далее - локальные программы).</w:t>
      </w:r>
    </w:p>
    <w:p w14:paraId="1524DE33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Условия реализации мероприятий Программы определяются соглашениями и контрактами, заключенными администрацией Голуметского муниципального образования в целях реализации Программы и подпрограмм.</w:t>
      </w:r>
    </w:p>
    <w:p w14:paraId="426D008D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Отчетные данные о реализации Программы и анализ фактически достигнутых результатов формируются по каждой подпрограмме.</w:t>
      </w:r>
    </w:p>
    <w:p w14:paraId="6ABAF9A3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Исполнителями основных мероприятий Программы являются организации коммунального комплекса и застройщики.</w:t>
      </w:r>
    </w:p>
    <w:p w14:paraId="2207C8F2" w14:textId="77777777" w:rsidR="00B94558" w:rsidRPr="000B6B98" w:rsidRDefault="00B94558" w:rsidP="00B94558">
      <w:pPr>
        <w:tabs>
          <w:tab w:val="left" w:pos="2430"/>
        </w:tabs>
        <w:ind w:firstLine="709"/>
        <w:rPr>
          <w:rFonts w:ascii="Arial" w:hAnsi="Arial" w:cs="Arial"/>
          <w:b/>
          <w:bCs/>
          <w:color w:val="000000"/>
        </w:rPr>
      </w:pPr>
      <w:r w:rsidRPr="000B6B98">
        <w:rPr>
          <w:rFonts w:ascii="Arial" w:hAnsi="Arial" w:cs="Arial"/>
          <w:b/>
          <w:bCs/>
          <w:color w:val="000000"/>
        </w:rPr>
        <w:tab/>
      </w:r>
    </w:p>
    <w:p w14:paraId="1FB4A084" w14:textId="77777777" w:rsidR="00B94558" w:rsidRPr="000B6B98" w:rsidRDefault="00B94558" w:rsidP="00B94558">
      <w:pPr>
        <w:tabs>
          <w:tab w:val="left" w:pos="2430"/>
        </w:tabs>
        <w:ind w:firstLine="709"/>
        <w:jc w:val="center"/>
        <w:rPr>
          <w:rFonts w:ascii="Arial" w:hAnsi="Arial" w:cs="Arial"/>
          <w:b/>
        </w:rPr>
      </w:pPr>
      <w:r w:rsidRPr="000B6B98">
        <w:rPr>
          <w:rFonts w:ascii="Arial" w:hAnsi="Arial" w:cs="Arial"/>
          <w:b/>
        </w:rPr>
        <w:t>6. Ресурсное обеспечение программы</w:t>
      </w:r>
    </w:p>
    <w:p w14:paraId="6F7EAF0F" w14:textId="77777777" w:rsidR="00B94558" w:rsidRPr="000B6B98" w:rsidRDefault="00B94558" w:rsidP="00B94558">
      <w:pPr>
        <w:pStyle w:val="ConsPlusNormal"/>
        <w:ind w:firstLine="0"/>
        <w:jc w:val="center"/>
        <w:outlineLvl w:val="1"/>
        <w:rPr>
          <w:b/>
        </w:rPr>
      </w:pPr>
    </w:p>
    <w:p w14:paraId="6A0EBABF" w14:textId="77777777" w:rsidR="00B94558" w:rsidRPr="000B6B98" w:rsidRDefault="00B94558" w:rsidP="00B94558">
      <w:pPr>
        <w:pStyle w:val="ConsPlusNormal"/>
        <w:ind w:firstLine="540"/>
        <w:jc w:val="both"/>
      </w:pPr>
      <w:r w:rsidRPr="000B6B98">
        <w:lastRenderedPageBreak/>
        <w:t>С целью реализации программы комплексного развития системы коммунальной инфраструктуры Голуметского МО планируется привлечь финансовые средства федерального, областного, районного и местного бюджетов, собственные средства организаций коммунального комплекса, средства, полученные в качестве платы за подключение к инженерным сетям, а также инвестиционной составляющей к тарифу за коммунальные услуги. ( Приложение №1)</w:t>
      </w:r>
    </w:p>
    <w:p w14:paraId="1B0816A8" w14:textId="1580FB12" w:rsidR="00B80A63" w:rsidRDefault="00B94558" w:rsidP="00B94558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Распределение планового объема инвестиций по  коммунальной инфраструктуре с учетом реализуемых и планируемых к реализации проектов по модернизации объектов коммунальной инфраструктуры, а также их приоритетности потребности в финансовых вложениях распределены на 2014-2032гг. </w:t>
      </w:r>
    </w:p>
    <w:p w14:paraId="10D849E0" w14:textId="2DAE83EE" w:rsidR="00B94558" w:rsidRPr="000B6B9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ind w:right="-52"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Полученные результаты (в ценах 2018 г.) приведены в табл. 7.</w:t>
      </w:r>
    </w:p>
    <w:p w14:paraId="5496E02E" w14:textId="77777777" w:rsidR="00B94558" w:rsidRPr="000B6B9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"/>
        </w:rPr>
      </w:pPr>
    </w:p>
    <w:p w14:paraId="3854D948" w14:textId="77777777" w:rsidR="00B94558" w:rsidRPr="000B6B98" w:rsidRDefault="00B94558" w:rsidP="00B94558">
      <w:pPr>
        <w:tabs>
          <w:tab w:val="left" w:pos="2430"/>
        </w:tabs>
        <w:ind w:firstLine="709"/>
        <w:jc w:val="center"/>
        <w:rPr>
          <w:rFonts w:ascii="Arial" w:hAnsi="Arial" w:cs="Arial"/>
          <w:b/>
          <w:bCs/>
          <w:color w:val="000000"/>
        </w:rPr>
      </w:pPr>
      <w:r w:rsidRPr="000B6B98">
        <w:rPr>
          <w:rFonts w:ascii="Arial" w:hAnsi="Arial" w:cs="Arial"/>
          <w:b/>
          <w:bCs/>
          <w:color w:val="000000"/>
        </w:rPr>
        <w:t>7. Оценка эффективности реализации Программы</w:t>
      </w:r>
    </w:p>
    <w:p w14:paraId="2A2083A3" w14:textId="77777777" w:rsidR="00B94558" w:rsidRPr="000B6B98" w:rsidRDefault="00B94558" w:rsidP="00B94558">
      <w:pPr>
        <w:tabs>
          <w:tab w:val="left" w:pos="2430"/>
        </w:tabs>
        <w:rPr>
          <w:rFonts w:ascii="Arial" w:hAnsi="Arial" w:cs="Arial"/>
          <w:b/>
          <w:bCs/>
          <w:color w:val="000000"/>
        </w:rPr>
      </w:pPr>
    </w:p>
    <w:p w14:paraId="3C66CDF2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Выполнение Программы позволит решить основные задачи, обеспечивающие достижение основной цели Программы, - обеспечение устойчивого функционирования и развития систем коммунальной инфраструктуры Голуметского муниципального образования для обеспечения потребностей жилищного, социально-культурного, сельскохозяйственного и промышленного строительства.</w:t>
      </w:r>
    </w:p>
    <w:p w14:paraId="4EF78C90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Практическая реализация основных мероприятий Программы позволит обеспечить:</w:t>
      </w:r>
    </w:p>
    <w:p w14:paraId="09D84D61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1) перспективную потребность зон застройки в инженерно-технических сооружениях;</w:t>
      </w:r>
    </w:p>
    <w:p w14:paraId="4A1D2647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 xml:space="preserve">2) увеличение пропускной способности и сроков эксплуатации сетей, </w:t>
      </w:r>
    </w:p>
    <w:p w14:paraId="5B5259CB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3) снижение издержек, повышение качества и надежности жилищно-коммунальных услуг;</w:t>
      </w:r>
    </w:p>
    <w:p w14:paraId="014B9F16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4) снижение уровня износа объектов коммунальной инфраструктуры;</w:t>
      </w:r>
    </w:p>
    <w:p w14:paraId="4D22B667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5) экономию энергетических и иных ресурсов;</w:t>
      </w:r>
    </w:p>
    <w:p w14:paraId="47BC7C17" w14:textId="77777777" w:rsidR="00B94558" w:rsidRPr="000B6B98" w:rsidRDefault="00B94558" w:rsidP="00B94558">
      <w:pPr>
        <w:pStyle w:val="ConsPlusNormal"/>
        <w:ind w:firstLine="709"/>
        <w:jc w:val="both"/>
      </w:pPr>
      <w:r w:rsidRPr="000B6B98">
        <w:t>6) улучшение экологической ситуации в поселении.</w:t>
      </w:r>
    </w:p>
    <w:p w14:paraId="24F14829" w14:textId="5CABB0BD" w:rsidR="00B94558" w:rsidRPr="000B6B98" w:rsidRDefault="00B94558" w:rsidP="00B94558">
      <w:pPr>
        <w:pStyle w:val="ConsPlusNormal"/>
        <w:ind w:firstLine="709"/>
        <w:jc w:val="both"/>
      </w:pPr>
      <w:r w:rsidRPr="000B6B98">
        <w:t>7)</w:t>
      </w:r>
      <w:r w:rsidR="006B0CEA">
        <w:t xml:space="preserve"> </w:t>
      </w:r>
      <w:r w:rsidRPr="000B6B98">
        <w:t>снабжение населения водой, путем подвоза специализированной автомашиной.</w:t>
      </w:r>
    </w:p>
    <w:p w14:paraId="576A2383" w14:textId="77777777" w:rsidR="00B94558" w:rsidRPr="000B6B98" w:rsidRDefault="00B94558" w:rsidP="00B94558">
      <w:pPr>
        <w:ind w:firstLine="709"/>
        <w:jc w:val="center"/>
        <w:rPr>
          <w:rFonts w:ascii="Arial" w:hAnsi="Arial" w:cs="Arial"/>
          <w:b/>
          <w:bCs/>
          <w:color w:val="000000"/>
        </w:rPr>
      </w:pPr>
    </w:p>
    <w:p w14:paraId="1DE13188" w14:textId="77777777" w:rsidR="00B94558" w:rsidRPr="000B6B98" w:rsidRDefault="00B94558" w:rsidP="00B94558">
      <w:pPr>
        <w:pStyle w:val="ConsPlusNormal"/>
        <w:ind w:firstLine="540"/>
        <w:jc w:val="center"/>
        <w:rPr>
          <w:b/>
        </w:rPr>
      </w:pPr>
      <w:r w:rsidRPr="000B6B98">
        <w:rPr>
          <w:b/>
        </w:rPr>
        <w:t>7. Система организации управления и контроль</w:t>
      </w:r>
    </w:p>
    <w:p w14:paraId="6335F92F" w14:textId="77777777" w:rsidR="00B94558" w:rsidRPr="000B6B98" w:rsidRDefault="00B94558" w:rsidP="00B94558">
      <w:pPr>
        <w:ind w:firstLine="709"/>
        <w:jc w:val="center"/>
        <w:rPr>
          <w:rFonts w:ascii="Arial" w:hAnsi="Arial" w:cs="Arial"/>
          <w:b/>
          <w:color w:val="000000"/>
        </w:rPr>
      </w:pPr>
      <w:r w:rsidRPr="000B6B98">
        <w:rPr>
          <w:rFonts w:ascii="Arial" w:hAnsi="Arial" w:cs="Arial"/>
          <w:b/>
          <w:bCs/>
          <w:color w:val="000000"/>
        </w:rPr>
        <w:t>за ходом реализации Программы</w:t>
      </w:r>
    </w:p>
    <w:p w14:paraId="28A5648E" w14:textId="77777777" w:rsidR="00B94558" w:rsidRPr="000B6B98" w:rsidRDefault="00B94558" w:rsidP="00B94558">
      <w:pPr>
        <w:ind w:firstLine="709"/>
        <w:jc w:val="both"/>
        <w:rPr>
          <w:rFonts w:ascii="Arial" w:hAnsi="Arial" w:cs="Arial"/>
          <w:color w:val="000000"/>
        </w:rPr>
      </w:pPr>
    </w:p>
    <w:p w14:paraId="6C0F6550" w14:textId="77777777" w:rsidR="00B94558" w:rsidRPr="000B6B98" w:rsidRDefault="00B94558" w:rsidP="00B94558">
      <w:pPr>
        <w:pStyle w:val="ConsPlusNormal"/>
        <w:ind w:firstLine="708"/>
        <w:jc w:val="both"/>
        <w:rPr>
          <w:color w:val="000000"/>
        </w:rPr>
      </w:pPr>
      <w:r w:rsidRPr="000B6B98">
        <w:rPr>
          <w:color w:val="000000"/>
        </w:rPr>
        <w:t xml:space="preserve">Организацию управления Программой и текущий контроль осуществляет администрация </w:t>
      </w:r>
      <w:r w:rsidRPr="000B6B98">
        <w:t xml:space="preserve">Голуметского МО. Программа подлежит корректировке с учетом стратегии развития поселения и уровнем бюджетной обеспеченности. </w:t>
      </w:r>
    </w:p>
    <w:p w14:paraId="25AEA414" w14:textId="77777777" w:rsidR="00B94558" w:rsidRPr="000B6B98" w:rsidRDefault="00B94558" w:rsidP="00B9455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Оценка результативности Программы будет отслеживаться на основании её целевых показателей. Ежегодный итоговый отчет о реализации программы предоставляется в администрацию Черемховского районного муниципального образования.</w:t>
      </w:r>
    </w:p>
    <w:p w14:paraId="37D94A0A" w14:textId="77777777" w:rsidR="00B94558" w:rsidRPr="000B6B98" w:rsidRDefault="00B94558" w:rsidP="00B94558">
      <w:pPr>
        <w:jc w:val="both"/>
        <w:rPr>
          <w:rFonts w:ascii="Arial" w:hAnsi="Arial" w:cs="Arial"/>
        </w:rPr>
      </w:pPr>
    </w:p>
    <w:p w14:paraId="25FA3302" w14:textId="77777777" w:rsidR="00B94558" w:rsidRPr="000B6B98" w:rsidRDefault="00B94558" w:rsidP="00B94558">
      <w:pPr>
        <w:pStyle w:val="ConsPlusNormal"/>
        <w:ind w:firstLine="540"/>
        <w:jc w:val="both"/>
      </w:pPr>
    </w:p>
    <w:p w14:paraId="0A83913F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Председатель Думы Голуметского</w:t>
      </w:r>
    </w:p>
    <w:p w14:paraId="42450BB0" w14:textId="77777777" w:rsid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муниципального образования</w:t>
      </w:r>
    </w:p>
    <w:p w14:paraId="7467D63B" w14:textId="7E209019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Л.В. Головкова</w:t>
      </w:r>
    </w:p>
    <w:p w14:paraId="4E92860D" w14:textId="77777777" w:rsidR="00B94558" w:rsidRPr="000B6B98" w:rsidRDefault="00B94558" w:rsidP="00B94558">
      <w:pPr>
        <w:ind w:firstLine="709"/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 </w:t>
      </w:r>
    </w:p>
    <w:p w14:paraId="662D7ADC" w14:textId="77777777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Глава Голуметского</w:t>
      </w:r>
    </w:p>
    <w:p w14:paraId="1E46EC2F" w14:textId="77777777" w:rsid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>муниципального образования</w:t>
      </w:r>
    </w:p>
    <w:p w14:paraId="79CF3777" w14:textId="0B99971D" w:rsidR="00B94558" w:rsidRPr="000B6B98" w:rsidRDefault="00B94558" w:rsidP="00B94558">
      <w:pPr>
        <w:jc w:val="both"/>
        <w:rPr>
          <w:rFonts w:ascii="Arial" w:hAnsi="Arial" w:cs="Arial"/>
        </w:rPr>
      </w:pPr>
      <w:r w:rsidRPr="000B6B98">
        <w:rPr>
          <w:rFonts w:ascii="Arial" w:hAnsi="Arial" w:cs="Arial"/>
        </w:rPr>
        <w:t xml:space="preserve">Л.В. Головкова </w:t>
      </w:r>
    </w:p>
    <w:p w14:paraId="1D8FBF80" w14:textId="0160EE63" w:rsidR="00B94558" w:rsidRPr="000B6B98" w:rsidRDefault="000B6B98" w:rsidP="00B94558">
      <w:pPr>
        <w:tabs>
          <w:tab w:val="left" w:pos="13275"/>
        </w:tabs>
        <w:jc w:val="right"/>
        <w:rPr>
          <w:rFonts w:ascii="Courier New" w:hAnsi="Courier New" w:cs="Courier New"/>
          <w:sz w:val="22"/>
          <w:szCs w:val="22"/>
        </w:rPr>
      </w:pPr>
      <w:bookmarkStart w:id="4" w:name="_Hlk47100480"/>
      <w:r w:rsidRPr="000B6B98">
        <w:rPr>
          <w:rFonts w:ascii="Courier New" w:hAnsi="Courier New" w:cs="Courier New"/>
          <w:sz w:val="22"/>
          <w:szCs w:val="22"/>
        </w:rPr>
        <w:t>Приложение № 2</w:t>
      </w:r>
    </w:p>
    <w:p w14:paraId="2EB2614D" w14:textId="7DD9AF97" w:rsidR="00B94558" w:rsidRPr="000B6B98" w:rsidRDefault="006B0CEA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B94558" w:rsidRPr="000B6B98">
        <w:rPr>
          <w:rFonts w:ascii="Courier New" w:hAnsi="Courier New" w:cs="Courier New"/>
          <w:sz w:val="22"/>
          <w:szCs w:val="22"/>
        </w:rPr>
        <w:t>решению Думы Голуметского</w:t>
      </w:r>
    </w:p>
    <w:p w14:paraId="0C4B8B9C" w14:textId="77777777" w:rsidR="00B94558" w:rsidRPr="000B6B9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B6B98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14:paraId="4937A1D5" w14:textId="1E5040DA" w:rsidR="00B94558" w:rsidRDefault="000B6B98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B6B98">
        <w:rPr>
          <w:rFonts w:ascii="Courier New" w:hAnsi="Courier New" w:cs="Courier New"/>
          <w:sz w:val="22"/>
          <w:szCs w:val="22"/>
        </w:rPr>
        <w:t>25</w:t>
      </w:r>
      <w:r w:rsidR="00B94558" w:rsidRPr="000B6B98">
        <w:rPr>
          <w:rFonts w:ascii="Courier New" w:hAnsi="Courier New" w:cs="Courier New"/>
          <w:sz w:val="22"/>
          <w:szCs w:val="22"/>
        </w:rPr>
        <w:t>.0</w:t>
      </w:r>
      <w:r w:rsidRPr="000B6B98">
        <w:rPr>
          <w:rFonts w:ascii="Courier New" w:hAnsi="Courier New" w:cs="Courier New"/>
          <w:sz w:val="22"/>
          <w:szCs w:val="22"/>
        </w:rPr>
        <w:t>5</w:t>
      </w:r>
      <w:r w:rsidR="00B94558" w:rsidRPr="000B6B98">
        <w:rPr>
          <w:rFonts w:ascii="Courier New" w:hAnsi="Courier New" w:cs="Courier New"/>
          <w:sz w:val="22"/>
          <w:szCs w:val="22"/>
        </w:rPr>
        <w:t>.202</w:t>
      </w:r>
      <w:r w:rsidRPr="000B6B98">
        <w:rPr>
          <w:rFonts w:ascii="Courier New" w:hAnsi="Courier New" w:cs="Courier New"/>
          <w:sz w:val="22"/>
          <w:szCs w:val="22"/>
        </w:rPr>
        <w:t>1г. №208</w:t>
      </w:r>
    </w:p>
    <w:p w14:paraId="07D4AF02" w14:textId="77777777" w:rsidR="006B0CEA" w:rsidRPr="000B6B98" w:rsidRDefault="006B0CEA" w:rsidP="00B945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14:paraId="5DCF7EEA" w14:textId="023EF920" w:rsidR="00B94558" w:rsidRPr="0021555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bookmarkStart w:id="5" w:name="_Hlk47100436"/>
      <w:bookmarkEnd w:id="4"/>
      <w:r w:rsidRPr="000B6B98">
        <w:rPr>
          <w:rFonts w:ascii="Arial" w:hAnsi="Arial" w:cs="Arial"/>
          <w:color w:val="000000"/>
          <w:spacing w:val="-1"/>
        </w:rPr>
        <w:lastRenderedPageBreak/>
        <w:t xml:space="preserve">Таблица 1. </w:t>
      </w:r>
      <w:r w:rsidRPr="000B6B98">
        <w:rPr>
          <w:rFonts w:ascii="Arial" w:hAnsi="Arial" w:cs="Arial"/>
          <w:b/>
        </w:rPr>
        <w:t xml:space="preserve">Ресурсное обеспечение </w:t>
      </w:r>
      <w:r w:rsidRPr="000B6B98">
        <w:rPr>
          <w:rFonts w:ascii="Arial" w:hAnsi="Arial" w:cs="Arial"/>
          <w:b/>
          <w:color w:val="000000"/>
          <w:spacing w:val="-1"/>
        </w:rPr>
        <w:t>П</w:t>
      </w:r>
      <w:r w:rsidR="006B0CEA">
        <w:rPr>
          <w:rFonts w:ascii="Arial" w:hAnsi="Arial" w:cs="Arial"/>
          <w:b/>
          <w:color w:val="000000"/>
          <w:spacing w:val="-1"/>
        </w:rPr>
        <w:t xml:space="preserve">рограммы развития коммунальной </w:t>
      </w:r>
      <w:bookmarkStart w:id="6" w:name="_GoBack"/>
      <w:bookmarkEnd w:id="6"/>
      <w:r w:rsidRPr="000B6B98">
        <w:rPr>
          <w:rFonts w:ascii="Arial" w:hAnsi="Arial" w:cs="Arial"/>
          <w:b/>
          <w:color w:val="000000"/>
          <w:spacing w:val="-1"/>
        </w:rPr>
        <w:t xml:space="preserve">инфраструктуры </w:t>
      </w:r>
      <w:r w:rsidRPr="000B6B98">
        <w:rPr>
          <w:rFonts w:ascii="Arial" w:hAnsi="Arial" w:cs="Arial"/>
          <w:b/>
        </w:rPr>
        <w:t>Голуметского муниципального образования</w:t>
      </w:r>
      <w:r w:rsidRPr="000B6B98">
        <w:rPr>
          <w:rFonts w:ascii="Arial" w:hAnsi="Arial" w:cs="Arial"/>
          <w:b/>
          <w:color w:val="000000"/>
        </w:rPr>
        <w:t>, тыс. руб</w:t>
      </w:r>
      <w:r w:rsidRPr="00213355">
        <w:rPr>
          <w:b/>
          <w:color w:val="000000"/>
        </w:rPr>
        <w:t>.</w:t>
      </w:r>
    </w:p>
    <w:p w14:paraId="7C44BABC" w14:textId="77777777" w:rsidR="00B94558" w:rsidRPr="00125E6F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7"/>
        <w:gridCol w:w="2500"/>
        <w:gridCol w:w="779"/>
        <w:gridCol w:w="921"/>
        <w:gridCol w:w="922"/>
        <w:gridCol w:w="921"/>
        <w:gridCol w:w="921"/>
        <w:gridCol w:w="1064"/>
        <w:gridCol w:w="779"/>
        <w:gridCol w:w="1064"/>
      </w:tblGrid>
      <w:tr w:rsidR="00B94558" w:rsidRPr="000B6B98" w14:paraId="5EAEBF37" w14:textId="77777777" w:rsidTr="006358AC">
        <w:trPr>
          <w:trHeight w:hRule="exact"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bookmarkEnd w:id="5"/>
          <w:p w14:paraId="73BCB56E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eastAsia="Arial" w:hAnsi="Courier New" w:cs="Courier New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298935F9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E8526C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202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Инвестиции на реализацию программы по годам, тыс. руб.</w:t>
            </w:r>
          </w:p>
        </w:tc>
      </w:tr>
      <w:tr w:rsidR="00B94558" w:rsidRPr="000B6B98" w14:paraId="55D92181" w14:textId="77777777" w:rsidTr="006358AC">
        <w:trPr>
          <w:trHeight w:hRule="exact" w:val="563"/>
        </w:trPr>
        <w:tc>
          <w:tcPr>
            <w:tcW w:w="4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0EA93D8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36B0C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37282D3D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B5C5581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48EF42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90F960F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5FCAA8B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278251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  <w:p w14:paraId="7BBF45F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-2026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B6419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2027-2032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6C17C8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B94558" w:rsidRPr="000B6B98" w14:paraId="253A1105" w14:textId="77777777" w:rsidTr="006358AC">
        <w:trPr>
          <w:trHeight w:hRule="exact" w:val="1168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5E74781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AEDA16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Капитальный ремонт котельного и котельно-вспомогательного оборудования, инженерных сетей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2F136A4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AC9F157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3C868C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2762,0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D0290EF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5382,0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67F0621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4502,9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221AE9A5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15897,86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2279E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36DFF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30144,76</w:t>
            </w:r>
          </w:p>
        </w:tc>
      </w:tr>
      <w:tr w:rsidR="00B94558" w:rsidRPr="000B6B98" w14:paraId="0DB49D9F" w14:textId="77777777" w:rsidTr="006358AC">
        <w:trPr>
          <w:trHeight w:hRule="exact" w:val="119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FABB8F2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39E2E45F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Мероприятия по модернизации систем водоснабжения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5FDCCA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A607C7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485215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C6AA8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E749264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20B44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B02F13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0AE9B6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B94558" w:rsidRPr="000B6B98" w14:paraId="36E12632" w14:textId="77777777" w:rsidTr="006358AC">
        <w:trPr>
          <w:trHeight w:hRule="exact" w:val="1427"/>
        </w:trPr>
        <w:tc>
          <w:tcPr>
            <w:tcW w:w="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50FA092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8FE9A4" w14:textId="77777777" w:rsidR="00B94558" w:rsidRPr="000B6B98" w:rsidRDefault="00B94558" w:rsidP="006358A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30301EE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E0100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2901F0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3C4316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26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AE64FE1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3572,7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9316A6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5D8A2B6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71A1A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3572,7</w:t>
            </w:r>
          </w:p>
        </w:tc>
      </w:tr>
      <w:tr w:rsidR="00B94558" w:rsidRPr="000B6B98" w14:paraId="4FC8139A" w14:textId="77777777" w:rsidTr="006358AC">
        <w:trPr>
          <w:trHeight w:hRule="exact" w:val="874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832254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FC8EC60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7A20DC17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Энергосбережение</w:t>
            </w:r>
          </w:p>
          <w:p w14:paraId="59A8478E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14:paraId="27CDED53" w14:textId="77777777" w:rsidR="00B94558" w:rsidRPr="000B6B98" w:rsidRDefault="00B94558" w:rsidP="006358A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21661B8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AF9E25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F52C42A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601,3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3C471D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pacing w:val="-5"/>
                <w:sz w:val="22"/>
                <w:szCs w:val="22"/>
              </w:rPr>
              <w:t>17,8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104CB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37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A1B0BE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06506C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8328D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977,9</w:t>
            </w:r>
          </w:p>
        </w:tc>
      </w:tr>
      <w:tr w:rsidR="00B94558" w:rsidRPr="000B6B98" w14:paraId="5B506335" w14:textId="77777777" w:rsidTr="006358AC">
        <w:trPr>
          <w:trHeight w:hRule="exact" w:val="27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4E69E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3015E9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1600,0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DC575AC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278,8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B3FFBC8" w14:textId="77777777" w:rsidR="00B94558" w:rsidRPr="000B6B98" w:rsidRDefault="00B94558" w:rsidP="00635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ind w:left="-15" w:firstLine="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color w:val="000000"/>
                <w:sz w:val="22"/>
                <w:szCs w:val="22"/>
              </w:rPr>
              <w:t>3363,3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AB1F9F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5399,8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FE8C2E6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8125,6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89A481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pacing w:val="3"/>
                <w:sz w:val="22"/>
                <w:szCs w:val="22"/>
              </w:rPr>
              <w:t>16027,86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E78D67D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922FF" w14:textId="77777777" w:rsidR="00B94558" w:rsidRPr="000B6B98" w:rsidRDefault="00B94558" w:rsidP="006358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B6B98">
              <w:rPr>
                <w:rFonts w:ascii="Courier New" w:hAnsi="Courier New" w:cs="Courier New"/>
                <w:sz w:val="22"/>
                <w:szCs w:val="22"/>
              </w:rPr>
              <w:t>34795,36</w:t>
            </w:r>
          </w:p>
        </w:tc>
      </w:tr>
    </w:tbl>
    <w:p w14:paraId="35FAC88A" w14:textId="77777777" w:rsidR="00B94558" w:rsidRPr="000B6B98" w:rsidRDefault="00B94558" w:rsidP="00B945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  <w:color w:val="000000"/>
          <w:spacing w:val="-1"/>
          <w:sz w:val="22"/>
          <w:szCs w:val="22"/>
        </w:rPr>
      </w:pPr>
    </w:p>
    <w:p w14:paraId="66B98C9F" w14:textId="77777777" w:rsidR="009D3A51" w:rsidRPr="000B6B98" w:rsidRDefault="009D3A51" w:rsidP="009D3A51">
      <w:pPr>
        <w:autoSpaceDE w:val="0"/>
        <w:autoSpaceDN w:val="0"/>
        <w:adjustRightInd w:val="0"/>
        <w:ind w:right="-143"/>
        <w:jc w:val="both"/>
        <w:rPr>
          <w:rFonts w:ascii="Courier New" w:hAnsi="Courier New" w:cs="Courier New"/>
          <w:sz w:val="22"/>
          <w:szCs w:val="22"/>
        </w:rPr>
      </w:pPr>
    </w:p>
    <w:sectPr w:rsidR="009D3A51" w:rsidRPr="000B6B98" w:rsidSect="006358AC">
      <w:headerReference w:type="even" r:id="rId7"/>
      <w:headerReference w:type="default" r:id="rId8"/>
      <w:pgSz w:w="11906" w:h="16838" w:code="9"/>
      <w:pgMar w:top="1134" w:right="567" w:bottom="1134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87695" w14:textId="77777777" w:rsidR="00907B5A" w:rsidRDefault="00907B5A">
      <w:r>
        <w:separator/>
      </w:r>
    </w:p>
  </w:endnote>
  <w:endnote w:type="continuationSeparator" w:id="0">
    <w:p w14:paraId="5CBB743A" w14:textId="77777777" w:rsidR="00907B5A" w:rsidRDefault="0090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4E247" w14:textId="77777777" w:rsidR="00907B5A" w:rsidRDefault="00907B5A">
      <w:r>
        <w:separator/>
      </w:r>
    </w:p>
  </w:footnote>
  <w:footnote w:type="continuationSeparator" w:id="0">
    <w:p w14:paraId="6628AF50" w14:textId="77777777" w:rsidR="00907B5A" w:rsidRDefault="0090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C1944" w14:textId="77777777" w:rsidR="00B80A63" w:rsidRDefault="00B80A63" w:rsidP="006358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923C51" w14:textId="77777777" w:rsidR="00B80A63" w:rsidRDefault="00B80A6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FA5E5" w14:textId="3781D344" w:rsidR="00B80A63" w:rsidRDefault="00B80A63" w:rsidP="006358A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0CEA">
      <w:rPr>
        <w:rStyle w:val="ab"/>
        <w:noProof/>
      </w:rPr>
      <w:t>17</w:t>
    </w:r>
    <w:r>
      <w:rPr>
        <w:rStyle w:val="ab"/>
      </w:rPr>
      <w:fldChar w:fldCharType="end"/>
    </w:r>
  </w:p>
  <w:p w14:paraId="41FC2912" w14:textId="77777777" w:rsidR="00B80A63" w:rsidRDefault="00B80A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F53"/>
    <w:multiLevelType w:val="hybridMultilevel"/>
    <w:tmpl w:val="37808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681A18"/>
    <w:multiLevelType w:val="hybridMultilevel"/>
    <w:tmpl w:val="A162D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34A29"/>
    <w:multiLevelType w:val="hybridMultilevel"/>
    <w:tmpl w:val="130C1D28"/>
    <w:lvl w:ilvl="0" w:tplc="CF28C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43E9C"/>
    <w:multiLevelType w:val="hybridMultilevel"/>
    <w:tmpl w:val="60D08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6C4520"/>
    <w:multiLevelType w:val="hybridMultilevel"/>
    <w:tmpl w:val="EB547F6C"/>
    <w:lvl w:ilvl="0" w:tplc="ABAEC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BB0398"/>
    <w:multiLevelType w:val="hybridMultilevel"/>
    <w:tmpl w:val="29E4652A"/>
    <w:lvl w:ilvl="0" w:tplc="5BC404BE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00A0"/>
    <w:multiLevelType w:val="hybridMultilevel"/>
    <w:tmpl w:val="B6E8990E"/>
    <w:lvl w:ilvl="0" w:tplc="CE82C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65E4299"/>
    <w:multiLevelType w:val="hybridMultilevel"/>
    <w:tmpl w:val="5776A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C12F97"/>
    <w:multiLevelType w:val="hybridMultilevel"/>
    <w:tmpl w:val="066E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D2F16"/>
    <w:multiLevelType w:val="hybridMultilevel"/>
    <w:tmpl w:val="1C28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02511"/>
    <w:multiLevelType w:val="multilevel"/>
    <w:tmpl w:val="150015FE"/>
    <w:styleLink w:val="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3B8100F"/>
    <w:multiLevelType w:val="hybridMultilevel"/>
    <w:tmpl w:val="9C98E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1E66B7"/>
    <w:multiLevelType w:val="hybridMultilevel"/>
    <w:tmpl w:val="9A1494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72B38B4"/>
    <w:multiLevelType w:val="hybridMultilevel"/>
    <w:tmpl w:val="164806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 w15:restartNumberingAfterBreak="0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960D84"/>
    <w:multiLevelType w:val="hybridMultilevel"/>
    <w:tmpl w:val="865E4C24"/>
    <w:lvl w:ilvl="0" w:tplc="52A292B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45F68"/>
    <w:multiLevelType w:val="hybridMultilevel"/>
    <w:tmpl w:val="718A5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15917"/>
    <w:multiLevelType w:val="multilevel"/>
    <w:tmpl w:val="90D83104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319"/>
        </w:tabs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9"/>
        </w:tabs>
        <w:ind w:left="16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79"/>
        </w:tabs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39"/>
        </w:tabs>
        <w:ind w:left="2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99"/>
        </w:tabs>
        <w:ind w:left="23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99"/>
        </w:tabs>
        <w:ind w:left="2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59"/>
        </w:tabs>
        <w:ind w:left="2759" w:hanging="2160"/>
      </w:pPr>
      <w:rPr>
        <w:rFonts w:hint="default"/>
      </w:rPr>
    </w:lvl>
  </w:abstractNum>
  <w:abstractNum w:abstractNumId="21" w15:restartNumberingAfterBreak="0">
    <w:nsid w:val="76126CF9"/>
    <w:multiLevelType w:val="hybridMultilevel"/>
    <w:tmpl w:val="F2C0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45D2F"/>
    <w:multiLevelType w:val="hybridMultilevel"/>
    <w:tmpl w:val="E3F0F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1E22F7"/>
    <w:multiLevelType w:val="multilevel"/>
    <w:tmpl w:val="1D86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7"/>
  </w:num>
  <w:num w:numId="5">
    <w:abstractNumId w:val="1"/>
  </w:num>
  <w:num w:numId="6">
    <w:abstractNumId w:val="21"/>
  </w:num>
  <w:num w:numId="7">
    <w:abstractNumId w:val="13"/>
  </w:num>
  <w:num w:numId="8">
    <w:abstractNumId w:val="12"/>
  </w:num>
  <w:num w:numId="9">
    <w:abstractNumId w:val="14"/>
  </w:num>
  <w:num w:numId="10">
    <w:abstractNumId w:val="2"/>
  </w:num>
  <w:num w:numId="11">
    <w:abstractNumId w:val="10"/>
  </w:num>
  <w:num w:numId="12">
    <w:abstractNumId w:val="8"/>
  </w:num>
  <w:num w:numId="13">
    <w:abstractNumId w:val="23"/>
  </w:num>
  <w:num w:numId="14">
    <w:abstractNumId w:val="4"/>
  </w:num>
  <w:num w:numId="15">
    <w:abstractNumId w:val="18"/>
  </w:num>
  <w:num w:numId="16">
    <w:abstractNumId w:val="11"/>
  </w:num>
  <w:num w:numId="17">
    <w:abstractNumId w:val="5"/>
  </w:num>
  <w:num w:numId="18">
    <w:abstractNumId w:val="1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  <w:num w:numId="22">
    <w:abstractNumId w:val="16"/>
  </w:num>
  <w:num w:numId="23">
    <w:abstractNumId w:val="20"/>
  </w:num>
  <w:num w:numId="24">
    <w:abstractNumId w:val="6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0CB"/>
    <w:rsid w:val="000320B6"/>
    <w:rsid w:val="00060AC2"/>
    <w:rsid w:val="00077E51"/>
    <w:rsid w:val="000B6B98"/>
    <w:rsid w:val="00107205"/>
    <w:rsid w:val="001A257A"/>
    <w:rsid w:val="001D44AF"/>
    <w:rsid w:val="001D5396"/>
    <w:rsid w:val="00202EA9"/>
    <w:rsid w:val="00231E13"/>
    <w:rsid w:val="002A3486"/>
    <w:rsid w:val="002B540F"/>
    <w:rsid w:val="004311E5"/>
    <w:rsid w:val="006143AA"/>
    <w:rsid w:val="006358AC"/>
    <w:rsid w:val="006B0CEA"/>
    <w:rsid w:val="008B5484"/>
    <w:rsid w:val="00907B5A"/>
    <w:rsid w:val="009D3A51"/>
    <w:rsid w:val="009F613B"/>
    <w:rsid w:val="00A219F4"/>
    <w:rsid w:val="00AC2B16"/>
    <w:rsid w:val="00AD356D"/>
    <w:rsid w:val="00B50D5C"/>
    <w:rsid w:val="00B80A63"/>
    <w:rsid w:val="00B94558"/>
    <w:rsid w:val="00BA57B1"/>
    <w:rsid w:val="00BC0C2F"/>
    <w:rsid w:val="00D550CB"/>
    <w:rsid w:val="00F5066E"/>
    <w:rsid w:val="00FE507A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46EF3"/>
  <w15:docId w15:val="{8F23DF3B-88A2-4F92-8EF5-AE4CC138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новая страница, Знак"/>
    <w:basedOn w:val="a"/>
    <w:next w:val="a"/>
    <w:link w:val="10"/>
    <w:qFormat/>
    <w:rsid w:val="009D3A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0">
    <w:name w:val="heading 2"/>
    <w:aliases w:val="Заголовок 2 Знак Знак"/>
    <w:basedOn w:val="a"/>
    <w:next w:val="a"/>
    <w:link w:val="21"/>
    <w:qFormat/>
    <w:rsid w:val="009D3A5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219F4"/>
    <w:pPr>
      <w:ind w:left="720"/>
      <w:contextualSpacing/>
    </w:pPr>
  </w:style>
  <w:style w:type="paragraph" w:customStyle="1" w:styleId="msonormalbullet2gif">
    <w:name w:val="msonormalbullet2.gif"/>
    <w:basedOn w:val="a"/>
    <w:rsid w:val="008B5484"/>
    <w:pPr>
      <w:spacing w:before="100" w:beforeAutospacing="1" w:after="100" w:afterAutospacing="1"/>
    </w:pPr>
  </w:style>
  <w:style w:type="character" w:customStyle="1" w:styleId="10">
    <w:name w:val="Заголовок 1 Знак"/>
    <w:aliases w:val="!Части документа Знак,новая страница Знак, Знак Знак"/>
    <w:basedOn w:val="a0"/>
    <w:link w:val="1"/>
    <w:rsid w:val="009D3A5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Заголовок 2 Знак"/>
    <w:aliases w:val="Заголовок 2 Знак Знак Знак"/>
    <w:basedOn w:val="a0"/>
    <w:link w:val="20"/>
    <w:rsid w:val="009D3A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uiPriority w:val="99"/>
    <w:rsid w:val="009D3A51"/>
    <w:rPr>
      <w:color w:val="106BBE"/>
    </w:rPr>
  </w:style>
  <w:style w:type="character" w:customStyle="1" w:styleId="a4">
    <w:name w:val="Абзац списка Знак"/>
    <w:link w:val="a3"/>
    <w:rsid w:val="009D3A5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 маркированный2"/>
    <w:basedOn w:val="a2"/>
    <w:rsid w:val="009D3A51"/>
    <w:pPr>
      <w:numPr>
        <w:numId w:val="7"/>
      </w:numPr>
    </w:pPr>
  </w:style>
  <w:style w:type="numbering" w:customStyle="1" w:styleId="11">
    <w:name w:val="Нет списка1"/>
    <w:next w:val="a2"/>
    <w:uiPriority w:val="99"/>
    <w:semiHidden/>
    <w:unhideWhenUsed/>
    <w:rsid w:val="009D3A51"/>
  </w:style>
  <w:style w:type="table" w:styleId="a6">
    <w:name w:val="Table Grid"/>
    <w:basedOn w:val="a1"/>
    <w:rsid w:val="009D3A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semiHidden/>
    <w:rsid w:val="009D3A51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D3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9D3A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9D3A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D3A51"/>
  </w:style>
  <w:style w:type="paragraph" w:styleId="ac">
    <w:name w:val="footer"/>
    <w:basedOn w:val="a"/>
    <w:link w:val="ad"/>
    <w:rsid w:val="009D3A5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D3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D3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9D3A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D3A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нак"/>
    <w:basedOn w:val="a"/>
    <w:next w:val="20"/>
    <w:autoRedefine/>
    <w:rsid w:val="009D3A51"/>
    <w:pPr>
      <w:spacing w:after="160" w:line="240" w:lineRule="exact"/>
    </w:pPr>
    <w:rPr>
      <w:szCs w:val="20"/>
      <w:lang w:val="en-US" w:eastAsia="en-US"/>
    </w:rPr>
  </w:style>
  <w:style w:type="paragraph" w:styleId="af">
    <w:name w:val="No Spacing"/>
    <w:link w:val="af0"/>
    <w:uiPriority w:val="1"/>
    <w:qFormat/>
    <w:rsid w:val="009D3A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Цветовое выделение"/>
    <w:rsid w:val="009D3A51"/>
    <w:rPr>
      <w:b/>
      <w:color w:val="000080"/>
      <w:sz w:val="20"/>
    </w:rPr>
  </w:style>
  <w:style w:type="paragraph" w:customStyle="1" w:styleId="af2">
    <w:name w:val="Прижатый влево"/>
    <w:basedOn w:val="a"/>
    <w:next w:val="a"/>
    <w:uiPriority w:val="99"/>
    <w:rsid w:val="009D3A5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2">
    <w:name w:val="Без интервала1"/>
    <w:rsid w:val="009D3A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Абзац списка1"/>
    <w:basedOn w:val="a"/>
    <w:rsid w:val="009D3A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3">
    <w:name w:val="Нормальный (таблица)"/>
    <w:basedOn w:val="a"/>
    <w:next w:val="a"/>
    <w:uiPriority w:val="99"/>
    <w:rsid w:val="009D3A5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numbering" w:customStyle="1" w:styleId="22">
    <w:name w:val="Нет списка2"/>
    <w:next w:val="a2"/>
    <w:semiHidden/>
    <w:unhideWhenUsed/>
    <w:rsid w:val="009D3A51"/>
  </w:style>
  <w:style w:type="paragraph" w:customStyle="1" w:styleId="23">
    <w:name w:val="Абзац списка2"/>
    <w:basedOn w:val="a"/>
    <w:rsid w:val="009D3A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Заголовок Знак1"/>
    <w:link w:val="af4"/>
    <w:rsid w:val="009D3A51"/>
    <w:rPr>
      <w:rFonts w:ascii="Calibri" w:hAnsi="Calibri"/>
      <w:b/>
      <w:bCs/>
      <w:sz w:val="28"/>
      <w:szCs w:val="36"/>
    </w:rPr>
  </w:style>
  <w:style w:type="paragraph" w:styleId="af5">
    <w:name w:val="Normal (Web)"/>
    <w:aliases w:val="Обычный (Web)"/>
    <w:basedOn w:val="a"/>
    <w:uiPriority w:val="99"/>
    <w:rsid w:val="009D3A51"/>
    <w:pPr>
      <w:spacing w:before="100" w:beforeAutospacing="1" w:after="100" w:afterAutospacing="1"/>
    </w:pPr>
    <w:rPr>
      <w:rFonts w:eastAsia="Calibri"/>
    </w:rPr>
  </w:style>
  <w:style w:type="character" w:styleId="af6">
    <w:name w:val="Strong"/>
    <w:uiPriority w:val="22"/>
    <w:qFormat/>
    <w:rsid w:val="009D3A51"/>
    <w:rPr>
      <w:rFonts w:cs="Times New Roman"/>
      <w:b/>
      <w:bCs/>
    </w:rPr>
  </w:style>
  <w:style w:type="paragraph" w:styleId="af7">
    <w:name w:val="Body Text Indent"/>
    <w:basedOn w:val="a"/>
    <w:link w:val="af8"/>
    <w:rsid w:val="009D3A51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D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rsid w:val="009D3A51"/>
    <w:rPr>
      <w:sz w:val="16"/>
      <w:szCs w:val="16"/>
    </w:rPr>
  </w:style>
  <w:style w:type="paragraph" w:styleId="30">
    <w:name w:val="Body Text Indent 3"/>
    <w:basedOn w:val="a"/>
    <w:link w:val="3"/>
    <w:rsid w:val="009D3A5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D3A5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5">
    <w:name w:val="Сетка таблицы1"/>
    <w:basedOn w:val="a1"/>
    <w:next w:val="a6"/>
    <w:rsid w:val="009D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uiPriority w:val="99"/>
    <w:rsid w:val="009D3A51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9D3A51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Calibri"/>
    </w:rPr>
  </w:style>
  <w:style w:type="character" w:customStyle="1" w:styleId="FontStyle20">
    <w:name w:val="Font Style20"/>
    <w:rsid w:val="009D3A51"/>
    <w:rPr>
      <w:rFonts w:ascii="Times New Roman" w:hAnsi="Times New Roman" w:cs="Times New Roman"/>
      <w:sz w:val="22"/>
      <w:szCs w:val="22"/>
    </w:rPr>
  </w:style>
  <w:style w:type="paragraph" w:customStyle="1" w:styleId="rvps410421">
    <w:name w:val="rvps410421"/>
    <w:basedOn w:val="a"/>
    <w:rsid w:val="009D3A51"/>
    <w:pPr>
      <w:spacing w:after="300"/>
    </w:pPr>
    <w:rPr>
      <w:rFonts w:ascii="Verdana" w:eastAsia="Calibri" w:hAnsi="Verdana" w:cs="Verdana"/>
      <w:color w:val="000000"/>
      <w:sz w:val="17"/>
      <w:szCs w:val="17"/>
    </w:rPr>
  </w:style>
  <w:style w:type="paragraph" w:styleId="af9">
    <w:name w:val="Body Text"/>
    <w:aliases w:val="Основной текст1"/>
    <w:basedOn w:val="a"/>
    <w:link w:val="afa"/>
    <w:rsid w:val="009D3A51"/>
    <w:pPr>
      <w:spacing w:after="120"/>
    </w:pPr>
    <w:rPr>
      <w:lang w:val="x-none"/>
    </w:rPr>
  </w:style>
  <w:style w:type="character" w:customStyle="1" w:styleId="afa">
    <w:name w:val="Основной текст Знак"/>
    <w:aliases w:val="Основной текст1 Знак"/>
    <w:basedOn w:val="a0"/>
    <w:link w:val="af9"/>
    <w:rsid w:val="009D3A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NoSpacingChar">
    <w:name w:val="No Spacing Char Знак"/>
    <w:link w:val="NoSpacingChar0"/>
    <w:rsid w:val="009D3A51"/>
    <w:rPr>
      <w:rFonts w:ascii="Calibri" w:hAnsi="Calibri" w:cs="Calibri"/>
      <w:lang w:val="en-US"/>
    </w:rPr>
  </w:style>
  <w:style w:type="paragraph" w:customStyle="1" w:styleId="NoSpacingChar0">
    <w:name w:val="No Spacing Char"/>
    <w:link w:val="NoSpacingChar"/>
    <w:rsid w:val="009D3A51"/>
    <w:pPr>
      <w:spacing w:after="0" w:line="240" w:lineRule="auto"/>
    </w:pPr>
    <w:rPr>
      <w:rFonts w:ascii="Calibri" w:hAnsi="Calibri" w:cs="Calibri"/>
      <w:lang w:val="en-US"/>
    </w:rPr>
  </w:style>
  <w:style w:type="paragraph" w:customStyle="1" w:styleId="ConsPlusCell">
    <w:name w:val="ConsPlusCell"/>
    <w:rsid w:val="009D3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4">
    <w:name w:val="Без интервала2"/>
    <w:rsid w:val="009D3A51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pple-style-span">
    <w:name w:val="apple-style-span"/>
    <w:rsid w:val="009D3A51"/>
    <w:rPr>
      <w:rFonts w:cs="Times New Roman"/>
    </w:rPr>
  </w:style>
  <w:style w:type="character" w:customStyle="1" w:styleId="apple-converted-space">
    <w:name w:val="apple-converted-space"/>
    <w:basedOn w:val="a0"/>
    <w:rsid w:val="009D3A51"/>
  </w:style>
  <w:style w:type="character" w:customStyle="1" w:styleId="msonormal0">
    <w:name w:val="msonormal"/>
    <w:basedOn w:val="a0"/>
    <w:rsid w:val="009D3A51"/>
  </w:style>
  <w:style w:type="paragraph" w:styleId="af4">
    <w:name w:val="Title"/>
    <w:basedOn w:val="a"/>
    <w:next w:val="a"/>
    <w:link w:val="14"/>
    <w:qFormat/>
    <w:rsid w:val="009D3A51"/>
    <w:pPr>
      <w:contextualSpacing/>
    </w:pPr>
    <w:rPr>
      <w:rFonts w:ascii="Calibri" w:eastAsiaTheme="minorHAnsi" w:hAnsi="Calibri" w:cstheme="minorBidi"/>
      <w:b/>
      <w:bCs/>
      <w:sz w:val="28"/>
      <w:szCs w:val="36"/>
      <w:lang w:eastAsia="en-US"/>
    </w:rPr>
  </w:style>
  <w:style w:type="character" w:customStyle="1" w:styleId="afb">
    <w:name w:val="Заголовок Знак"/>
    <w:basedOn w:val="a0"/>
    <w:uiPriority w:val="10"/>
    <w:rsid w:val="009D3A5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0">
    <w:name w:val="Заголовок 1 Знак1"/>
    <w:aliases w:val="!Части документа Знак1,новая страница Знак1,Знак Знак1"/>
    <w:basedOn w:val="a0"/>
    <w:rsid w:val="009D3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c">
    <w:name w:val="Hyperlink"/>
    <w:basedOn w:val="a0"/>
    <w:uiPriority w:val="99"/>
    <w:semiHidden/>
    <w:unhideWhenUsed/>
    <w:rsid w:val="009D3A51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9D3A51"/>
    <w:rPr>
      <w:color w:val="800080"/>
      <w:u w:val="single"/>
    </w:rPr>
  </w:style>
  <w:style w:type="numbering" w:customStyle="1" w:styleId="32">
    <w:name w:val="Нет списка3"/>
    <w:next w:val="a2"/>
    <w:uiPriority w:val="99"/>
    <w:semiHidden/>
    <w:unhideWhenUsed/>
    <w:rsid w:val="009D3A51"/>
  </w:style>
  <w:style w:type="paragraph" w:customStyle="1" w:styleId="33">
    <w:name w:val="Без интервала3"/>
    <w:rsid w:val="009D3A5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4">
    <w:name w:val="Абзац списка3"/>
    <w:basedOn w:val="a"/>
    <w:rsid w:val="009D3A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9D3A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A5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">
    <w:name w:val="Нет списка4"/>
    <w:next w:val="a2"/>
    <w:semiHidden/>
    <w:rsid w:val="009D3A51"/>
  </w:style>
  <w:style w:type="paragraph" w:customStyle="1" w:styleId="40">
    <w:name w:val="Абзац списка4"/>
    <w:basedOn w:val="a"/>
    <w:rsid w:val="009D3A51"/>
    <w:pPr>
      <w:ind w:left="720"/>
    </w:pPr>
    <w:rPr>
      <w:rFonts w:eastAsia="Calibri"/>
    </w:rPr>
  </w:style>
  <w:style w:type="table" w:customStyle="1" w:styleId="25">
    <w:name w:val="Сетка таблицы2"/>
    <w:basedOn w:val="a1"/>
    <w:next w:val="a6"/>
    <w:rsid w:val="009D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D3A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3"/>
    <w:basedOn w:val="a"/>
    <w:link w:val="36"/>
    <w:rsid w:val="009D3A5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9D3A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Без интервала Знак"/>
    <w:link w:val="af"/>
    <w:uiPriority w:val="1"/>
    <w:rsid w:val="009D3A51"/>
    <w:rPr>
      <w:rFonts w:ascii="Calibri" w:eastAsia="Calibri" w:hAnsi="Calibri" w:cs="Times New Roman"/>
    </w:rPr>
  </w:style>
  <w:style w:type="numbering" w:customStyle="1" w:styleId="5">
    <w:name w:val="Нет списка5"/>
    <w:next w:val="a2"/>
    <w:semiHidden/>
    <w:rsid w:val="009D3A51"/>
  </w:style>
  <w:style w:type="paragraph" w:customStyle="1" w:styleId="50">
    <w:name w:val="Абзац списка5"/>
    <w:basedOn w:val="a"/>
    <w:rsid w:val="009D3A51"/>
    <w:pPr>
      <w:ind w:left="720"/>
    </w:pPr>
    <w:rPr>
      <w:rFonts w:eastAsia="Calibri"/>
    </w:rPr>
  </w:style>
  <w:style w:type="table" w:customStyle="1" w:styleId="37">
    <w:name w:val="Сетка таблицы3"/>
    <w:basedOn w:val="a1"/>
    <w:next w:val="a6"/>
    <w:rsid w:val="009D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Абзац списка6"/>
    <w:basedOn w:val="a"/>
    <w:rsid w:val="00B94558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17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28</cp:revision>
  <dcterms:created xsi:type="dcterms:W3CDTF">2020-01-24T14:39:00Z</dcterms:created>
  <dcterms:modified xsi:type="dcterms:W3CDTF">2021-06-03T06:57:00Z</dcterms:modified>
</cp:coreProperties>
</file>